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97934" w14:textId="6A03E830" w:rsidR="005824EE" w:rsidRPr="005824EE" w:rsidRDefault="00F71436" w:rsidP="00B76F09">
      <w:pPr>
        <w:rPr>
          <w:rFonts w:ascii="Neuton" w:eastAsiaTheme="majorEastAsia" w:hAnsi="Neuton" w:cstheme="majorBidi"/>
          <w:color w:val="246473"/>
          <w:sz w:val="96"/>
          <w:szCs w:val="96"/>
        </w:rPr>
      </w:pPr>
      <w:r>
        <w:rPr>
          <w:noProof/>
          <w:lang w:val="es-ES" w:eastAsia="es-ES"/>
        </w:rPr>
        <w:drawing>
          <wp:anchor distT="0" distB="0" distL="114300" distR="114300" simplePos="0" relativeHeight="251658240" behindDoc="1" locked="0" layoutInCell="1" allowOverlap="1" wp14:anchorId="7CC257AB" wp14:editId="35D8D079">
            <wp:simplePos x="0" y="0"/>
            <wp:positionH relativeFrom="page">
              <wp:posOffset>13335</wp:posOffset>
            </wp:positionH>
            <wp:positionV relativeFrom="paragraph">
              <wp:posOffset>-899795</wp:posOffset>
            </wp:positionV>
            <wp:extent cx="7542530" cy="10669270"/>
            <wp:effectExtent l="0" t="0" r="127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2530" cy="10669270"/>
                    </a:xfrm>
                    <a:prstGeom prst="rect">
                      <a:avLst/>
                    </a:prstGeom>
                  </pic:spPr>
                </pic:pic>
              </a:graphicData>
            </a:graphic>
            <wp14:sizeRelH relativeFrom="page">
              <wp14:pctWidth>0</wp14:pctWidth>
            </wp14:sizeRelH>
            <wp14:sizeRelV relativeFrom="page">
              <wp14:pctHeight>0</wp14:pctHeight>
            </wp14:sizeRelV>
          </wp:anchor>
        </w:drawing>
      </w:r>
      <w:r>
        <w:rPr>
          <w:noProof/>
          <w:lang w:val="es-ES" w:eastAsia="es-ES"/>
        </w:rPr>
        <mc:AlternateContent>
          <mc:Choice Requires="wps">
            <w:drawing>
              <wp:anchor distT="45720" distB="45720" distL="114300" distR="114300" simplePos="0" relativeHeight="251662336" behindDoc="0" locked="0" layoutInCell="1" allowOverlap="1" wp14:anchorId="5B669AFF" wp14:editId="6316C6C7">
                <wp:simplePos x="0" y="0"/>
                <wp:positionH relativeFrom="margin">
                  <wp:posOffset>-186690</wp:posOffset>
                </wp:positionH>
                <wp:positionV relativeFrom="paragraph">
                  <wp:posOffset>6122035</wp:posOffset>
                </wp:positionV>
                <wp:extent cx="6612890" cy="2676525"/>
                <wp:effectExtent l="0" t="0" r="0"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2890" cy="2676525"/>
                        </a:xfrm>
                        <a:prstGeom prst="rect">
                          <a:avLst/>
                        </a:prstGeom>
                        <a:noFill/>
                        <a:ln w="9525">
                          <a:noFill/>
                          <a:miter lim="800000"/>
                          <a:headEnd/>
                          <a:tailEnd/>
                        </a:ln>
                      </wps:spPr>
                      <wps:txbx>
                        <w:txbxContent>
                          <w:p w14:paraId="5A835C37" w14:textId="1B5E7A8A" w:rsidR="004271C1" w:rsidRPr="004271C1" w:rsidRDefault="004271C1" w:rsidP="004271C1">
                            <w:pPr>
                              <w:jc w:val="center"/>
                              <w:rPr>
                                <w:rFonts w:ascii="Fira Sans" w:eastAsiaTheme="majorEastAsia" w:hAnsi="Fira Sans" w:cs="Poppins"/>
                                <w:b/>
                                <w:color w:val="662C90"/>
                                <w:sz w:val="46"/>
                                <w:szCs w:val="50"/>
                                <w:lang w:val="ca-ES"/>
                              </w:rPr>
                            </w:pPr>
                            <w:bookmarkStart w:id="0" w:name="_Toc59445180"/>
                            <w:r w:rsidRPr="004271C1">
                              <w:rPr>
                                <w:rFonts w:ascii="Fira Sans" w:eastAsiaTheme="majorEastAsia" w:hAnsi="Fira Sans" w:cs="Poppins"/>
                                <w:b/>
                                <w:color w:val="662C90"/>
                                <w:sz w:val="46"/>
                                <w:szCs w:val="50"/>
                                <w:lang w:val="ca-ES"/>
                              </w:rPr>
                              <w:t>EL TEU INFANT I LA DIVERSITAT SEXUAL</w:t>
                            </w:r>
                            <w:r w:rsidR="00BD5ECB">
                              <w:rPr>
                                <w:rFonts w:ascii="Fira Sans" w:eastAsiaTheme="majorEastAsia" w:hAnsi="Fira Sans" w:cs="Poppins"/>
                                <w:b/>
                                <w:color w:val="662C90"/>
                                <w:sz w:val="46"/>
                                <w:szCs w:val="50"/>
                                <w:lang w:val="ca-ES"/>
                              </w:rPr>
                              <w:t xml:space="preserve"> I DE </w:t>
                            </w:r>
                            <w:r w:rsidRPr="004271C1">
                              <w:rPr>
                                <w:rFonts w:ascii="Fira Sans" w:eastAsiaTheme="majorEastAsia" w:hAnsi="Fira Sans" w:cs="Poppins"/>
                                <w:b/>
                                <w:color w:val="662C90"/>
                                <w:sz w:val="46"/>
                                <w:szCs w:val="50"/>
                                <w:lang w:val="ca-ES"/>
                              </w:rPr>
                              <w:t>GÈNERE</w:t>
                            </w:r>
                          </w:p>
                          <w:p w14:paraId="2F3E42D6" w14:textId="195B625C" w:rsidR="004271C1" w:rsidRPr="004271C1" w:rsidRDefault="004271C1" w:rsidP="00BD5ECB">
                            <w:pPr>
                              <w:spacing w:after="0"/>
                              <w:jc w:val="center"/>
                              <w:rPr>
                                <w:b/>
                                <w:bCs/>
                                <w:color w:val="808080" w:themeColor="background1" w:themeShade="80"/>
                                <w:sz w:val="28"/>
                                <w:szCs w:val="28"/>
                                <w:lang w:val="ca-ES"/>
                              </w:rPr>
                            </w:pPr>
                            <w:r w:rsidRPr="004271C1">
                              <w:rPr>
                                <w:b/>
                                <w:bCs/>
                                <w:color w:val="808080" w:themeColor="background1" w:themeShade="80"/>
                                <w:sz w:val="28"/>
                                <w:szCs w:val="28"/>
                                <w:lang w:val="ca-ES"/>
                              </w:rPr>
                              <w:t>Què passa si el vostre fill</w:t>
                            </w:r>
                            <w:r w:rsidR="00BD5ECB">
                              <w:rPr>
                                <w:b/>
                                <w:bCs/>
                                <w:color w:val="808080" w:themeColor="background1" w:themeShade="80"/>
                                <w:sz w:val="28"/>
                                <w:szCs w:val="28"/>
                                <w:lang w:val="ca-ES"/>
                              </w:rPr>
                              <w:t>/a</w:t>
                            </w:r>
                            <w:r w:rsidRPr="004271C1">
                              <w:rPr>
                                <w:b/>
                                <w:bCs/>
                                <w:color w:val="808080" w:themeColor="background1" w:themeShade="80"/>
                                <w:sz w:val="28"/>
                                <w:szCs w:val="28"/>
                                <w:lang w:val="ca-ES"/>
                              </w:rPr>
                              <w:t xml:space="preserve"> és lesbiana, bisexual, gai o transgènere? </w:t>
                            </w:r>
                          </w:p>
                          <w:p w14:paraId="78A48877" w14:textId="6F491573" w:rsidR="004271C1" w:rsidRPr="004271C1" w:rsidRDefault="004271C1" w:rsidP="00BD5ECB">
                            <w:pPr>
                              <w:spacing w:after="0"/>
                              <w:jc w:val="center"/>
                              <w:rPr>
                                <w:b/>
                                <w:bCs/>
                                <w:color w:val="808080" w:themeColor="background1" w:themeShade="80"/>
                                <w:sz w:val="28"/>
                                <w:szCs w:val="28"/>
                                <w:lang w:val="ca-ES"/>
                              </w:rPr>
                            </w:pPr>
                            <w:r w:rsidRPr="004271C1">
                              <w:rPr>
                                <w:b/>
                                <w:bCs/>
                                <w:color w:val="808080" w:themeColor="background1" w:themeShade="80"/>
                                <w:sz w:val="28"/>
                                <w:szCs w:val="28"/>
                                <w:lang w:val="ca-ES"/>
                              </w:rPr>
                              <w:t>Un fulletó per a pares.</w:t>
                            </w:r>
                          </w:p>
                          <w:p w14:paraId="7E2D1758" w14:textId="59C274CB" w:rsidR="008D3284" w:rsidRDefault="008D3284" w:rsidP="00BD5ECB">
                            <w:pPr>
                              <w:spacing w:after="0" w:line="240" w:lineRule="auto"/>
                              <w:jc w:val="center"/>
                              <w:rPr>
                                <w:color w:val="808080" w:themeColor="background1" w:themeShade="80"/>
                                <w:sz w:val="22"/>
                                <w:lang w:val="es-ES"/>
                              </w:rPr>
                            </w:pPr>
                            <w:r w:rsidRPr="004271C1">
                              <w:rPr>
                                <w:color w:val="808080" w:themeColor="background1" w:themeShade="80"/>
                                <w:sz w:val="22"/>
                                <w:lang w:val="es-ES"/>
                              </w:rPr>
                              <w:t>PR3.</w:t>
                            </w:r>
                            <w:r w:rsidR="005548F7" w:rsidRPr="004271C1">
                              <w:rPr>
                                <w:color w:val="808080" w:themeColor="background1" w:themeShade="80"/>
                                <w:sz w:val="22"/>
                                <w:lang w:val="es-ES"/>
                              </w:rPr>
                              <w:t>4</w:t>
                            </w:r>
                            <w:r w:rsidR="00F71436" w:rsidRPr="004271C1">
                              <w:rPr>
                                <w:color w:val="808080" w:themeColor="background1" w:themeShade="80"/>
                                <w:sz w:val="22"/>
                                <w:lang w:val="es-ES"/>
                              </w:rPr>
                              <w:t xml:space="preserve">, version </w:t>
                            </w:r>
                            <w:r w:rsidR="00934C7E" w:rsidRPr="004271C1">
                              <w:rPr>
                                <w:color w:val="808080" w:themeColor="background1" w:themeShade="80"/>
                                <w:sz w:val="22"/>
                                <w:lang w:val="es-ES"/>
                              </w:rPr>
                              <w:t>GALE 6-11</w:t>
                            </w:r>
                            <w:r w:rsidR="00F71436" w:rsidRPr="004271C1">
                              <w:rPr>
                                <w:color w:val="808080" w:themeColor="background1" w:themeShade="80"/>
                                <w:sz w:val="22"/>
                                <w:lang w:val="es-ES"/>
                              </w:rPr>
                              <w:t>-202</w:t>
                            </w:r>
                            <w:r w:rsidR="00934C7E" w:rsidRPr="004271C1">
                              <w:rPr>
                                <w:color w:val="808080" w:themeColor="background1" w:themeShade="80"/>
                                <w:sz w:val="22"/>
                                <w:lang w:val="es-ES"/>
                              </w:rPr>
                              <w:t>3</w:t>
                            </w:r>
                            <w:r w:rsidR="004271C1" w:rsidRPr="004271C1">
                              <w:rPr>
                                <w:color w:val="808080" w:themeColor="background1" w:themeShade="80"/>
                                <w:sz w:val="22"/>
                                <w:lang w:val="es-ES"/>
                              </w:rPr>
                              <w:t xml:space="preserve"> (</w:t>
                            </w:r>
                            <w:r w:rsidR="004271C1" w:rsidRPr="004271C1">
                              <w:rPr>
                                <w:color w:val="808080" w:themeColor="background1" w:themeShade="80"/>
                                <w:sz w:val="22"/>
                                <w:lang w:val="ca-ES"/>
                              </w:rPr>
                              <w:t>Traduït</w:t>
                            </w:r>
                            <w:r w:rsidR="004271C1" w:rsidRPr="004271C1">
                              <w:rPr>
                                <w:color w:val="808080" w:themeColor="background1" w:themeShade="80"/>
                                <w:sz w:val="22"/>
                                <w:lang w:val="es-ES"/>
                              </w:rPr>
                              <w:t xml:space="preserve"> per Javier Guerrero, Jaume Viladoms Centre Educatiu)</w:t>
                            </w:r>
                          </w:p>
                          <w:p w14:paraId="17974235" w14:textId="77777777" w:rsidR="00BD5ECB" w:rsidRPr="004271C1" w:rsidRDefault="00BD5ECB" w:rsidP="00BD5ECB">
                            <w:pPr>
                              <w:spacing w:after="0" w:line="240" w:lineRule="auto"/>
                              <w:rPr>
                                <w:color w:val="808080" w:themeColor="background1" w:themeShade="80"/>
                                <w:sz w:val="22"/>
                                <w:lang w:val="es-ES"/>
                              </w:rPr>
                            </w:pPr>
                          </w:p>
                          <w:p w14:paraId="35F37C36" w14:textId="28337E3E" w:rsidR="00394CDE" w:rsidRPr="004271C1" w:rsidRDefault="008D3284" w:rsidP="00BD5ECB">
                            <w:pPr>
                              <w:pStyle w:val="Duidelijkcitaat"/>
                              <w:spacing w:before="0" w:after="0" w:line="240" w:lineRule="auto"/>
                              <w:rPr>
                                <w:lang w:val="es-ES"/>
                              </w:rPr>
                            </w:pPr>
                            <w:r w:rsidRPr="004271C1">
                              <w:rPr>
                                <w:lang w:val="es-ES"/>
                              </w:rPr>
                              <w:t>Peter Dankmeijer</w:t>
                            </w:r>
                          </w:p>
                          <w:p w14:paraId="58F0F54A" w14:textId="77777777" w:rsidR="00394CDE" w:rsidRPr="004271C1" w:rsidRDefault="00394CDE" w:rsidP="00B76F09">
                            <w:pPr>
                              <w:rPr>
                                <w:lang w:val="es-ES"/>
                              </w:rPr>
                            </w:pPr>
                          </w:p>
                          <w:p w14:paraId="2EFEF146" w14:textId="316874C0" w:rsidR="00394CDE" w:rsidRPr="003269DF" w:rsidRDefault="00394CDE" w:rsidP="00B76F09">
                            <w:pPr>
                              <w:pStyle w:val="Kop2"/>
                            </w:pPr>
                            <w:bookmarkStart w:id="1" w:name="_Toc149574741"/>
                            <w:bookmarkStart w:id="2" w:name="_Toc149581435"/>
                            <w:r w:rsidRPr="003269DF">
                              <w:t xml:space="preserve">eport </w:t>
                            </w:r>
                            <w:bookmarkEnd w:id="0"/>
                            <w:bookmarkEnd w:id="1"/>
                            <w:bookmarkEnd w:id="2"/>
                          </w:p>
                          <w:p w14:paraId="057AD8A9" w14:textId="77777777" w:rsidR="00394CDE" w:rsidRPr="003269DF" w:rsidRDefault="00394CDE" w:rsidP="00B76F09">
                            <w:pPr>
                              <w:pStyle w:val="Kop2"/>
                            </w:pPr>
                            <w:bookmarkStart w:id="3" w:name="_Toc59445181"/>
                            <w:bookmarkStart w:id="4" w:name="_Toc149574742"/>
                            <w:bookmarkStart w:id="5" w:name="_Toc149581436"/>
                            <w:r w:rsidRPr="003269DF">
                              <w:t>Deliverable Dx.x</w:t>
                            </w:r>
                            <w:bookmarkEnd w:id="3"/>
                            <w:bookmarkEnd w:id="4"/>
                            <w:bookmarkEnd w:id="5"/>
                          </w:p>
                          <w:p w14:paraId="54D670C8" w14:textId="77777777" w:rsidR="00394CDE" w:rsidRPr="003269DF" w:rsidRDefault="00394CDE" w:rsidP="00B76F09"/>
                          <w:p w14:paraId="41B19AFF" w14:textId="77777777" w:rsidR="00394CDE" w:rsidRPr="000F72D6" w:rsidRDefault="00394CDE" w:rsidP="00B76F09">
                            <w:pPr>
                              <w:pStyle w:val="Duidelijkcitaat"/>
                              <w:rPr>
                                <w:rStyle w:val="Subtieleverwijzing"/>
                              </w:rPr>
                            </w:pPr>
                            <w:r w:rsidRPr="00E72447">
                              <w:t>Author one</w:t>
                            </w:r>
                            <w:r w:rsidRPr="00E72447">
                              <w:rPr>
                                <w:vertAlign w:val="superscript"/>
                              </w:rPr>
                              <w:t>1</w:t>
                            </w:r>
                            <w:r w:rsidRPr="00E72447">
                              <w:t>, Author two</w:t>
                            </w:r>
                            <w:r w:rsidRPr="00E72447">
                              <w:rPr>
                                <w:vertAlign w:val="superscript"/>
                              </w:rPr>
                              <w:t>2</w:t>
                            </w:r>
                            <w:r w:rsidRPr="00E72447">
                              <w:rPr>
                                <w:vertAlign w:val="superscript"/>
                              </w:rPr>
                              <w:br/>
                            </w:r>
                            <w:r w:rsidRPr="000F72D6">
                              <w:rPr>
                                <w:rStyle w:val="Subtieleverwijzing"/>
                              </w:rPr>
                              <w:br/>
                            </w:r>
                            <w:r w:rsidRPr="000F72D6">
                              <w:rPr>
                                <w:rStyle w:val="Subtieleverwijzing"/>
                              </w:rPr>
                              <w:br/>
                              <w:t>1 First organisation name, address</w:t>
                            </w:r>
                            <w:r w:rsidRPr="000F72D6">
                              <w:rPr>
                                <w:rStyle w:val="Subtieleverwijzing"/>
                              </w:rPr>
                              <w:br/>
                              <w:t>2 Second organisation name, address</w:t>
                            </w:r>
                          </w:p>
                          <w:p w14:paraId="55940985" w14:textId="77777777" w:rsidR="00394CDE" w:rsidRPr="003269DF" w:rsidRDefault="00394CDE" w:rsidP="00B76F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669AFF" id="_x0000_t202" coordsize="21600,21600" o:spt="202" path="m,l,21600r21600,l21600,xe">
                <v:stroke joinstyle="miter"/>
                <v:path gradientshapeok="t" o:connecttype="rect"/>
              </v:shapetype>
              <v:shape id="Casella di testo 2" o:spid="_x0000_s1026" type="#_x0000_t202" style="position:absolute;left:0;text-align:left;margin-left:-14.7pt;margin-top:482.05pt;width:520.7pt;height:210.7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" filled="f" stroked="f">
                <v:textbox>
                  <w:txbxContent>
                    <w:p w14:paraId="5A835C37" w14:textId="1B5E7A8A" w:rsidR="004271C1" w:rsidRPr="004271C1" w:rsidRDefault="004271C1" w:rsidP="004271C1">
                      <w:pPr>
                        <w:jc w:val="center"/>
                        <w:rPr>
                          <w:rFonts w:ascii="Fira Sans" w:eastAsiaTheme="majorEastAsia" w:hAnsi="Fira Sans" w:cs="Poppins"/>
                          <w:b/>
                          <w:color w:val="662C90"/>
                          <w:sz w:val="46"/>
                          <w:szCs w:val="50"/>
                          <w:lang w:val="ca-ES"/>
                        </w:rPr>
                      </w:pPr>
                      <w:bookmarkStart w:id="6" w:name="_Toc59445180"/>
                      <w:r w:rsidRPr="004271C1">
                        <w:rPr>
                          <w:rFonts w:ascii="Fira Sans" w:eastAsiaTheme="majorEastAsia" w:hAnsi="Fira Sans" w:cs="Poppins"/>
                          <w:b/>
                          <w:color w:val="662C90"/>
                          <w:sz w:val="46"/>
                          <w:szCs w:val="50"/>
                          <w:lang w:val="ca-ES"/>
                        </w:rPr>
                        <w:t>EL TEU INFANT I LA DIVERSITAT SEXUAL</w:t>
                      </w:r>
                      <w:r w:rsidR="00BD5ECB">
                        <w:rPr>
                          <w:rFonts w:ascii="Fira Sans" w:eastAsiaTheme="majorEastAsia" w:hAnsi="Fira Sans" w:cs="Poppins"/>
                          <w:b/>
                          <w:color w:val="662C90"/>
                          <w:sz w:val="46"/>
                          <w:szCs w:val="50"/>
                          <w:lang w:val="ca-ES"/>
                        </w:rPr>
                        <w:t xml:space="preserve"> I DE </w:t>
                      </w:r>
                      <w:r w:rsidRPr="004271C1">
                        <w:rPr>
                          <w:rFonts w:ascii="Fira Sans" w:eastAsiaTheme="majorEastAsia" w:hAnsi="Fira Sans" w:cs="Poppins"/>
                          <w:b/>
                          <w:color w:val="662C90"/>
                          <w:sz w:val="46"/>
                          <w:szCs w:val="50"/>
                          <w:lang w:val="ca-ES"/>
                        </w:rPr>
                        <w:t>GÈNERE</w:t>
                      </w:r>
                    </w:p>
                    <w:p w14:paraId="2F3E42D6" w14:textId="195B625C" w:rsidR="004271C1" w:rsidRPr="004271C1" w:rsidRDefault="004271C1" w:rsidP="00BD5ECB">
                      <w:pPr>
                        <w:spacing w:after="0"/>
                        <w:jc w:val="center"/>
                        <w:rPr>
                          <w:b/>
                          <w:bCs/>
                          <w:color w:val="808080" w:themeColor="background1" w:themeShade="80"/>
                          <w:sz w:val="28"/>
                          <w:szCs w:val="28"/>
                          <w:lang w:val="ca-ES"/>
                        </w:rPr>
                      </w:pPr>
                      <w:r w:rsidRPr="004271C1">
                        <w:rPr>
                          <w:b/>
                          <w:bCs/>
                          <w:color w:val="808080" w:themeColor="background1" w:themeShade="80"/>
                          <w:sz w:val="28"/>
                          <w:szCs w:val="28"/>
                          <w:lang w:val="ca-ES"/>
                        </w:rPr>
                        <w:t>Què passa si el vostre fill</w:t>
                      </w:r>
                      <w:r w:rsidR="00BD5ECB">
                        <w:rPr>
                          <w:b/>
                          <w:bCs/>
                          <w:color w:val="808080" w:themeColor="background1" w:themeShade="80"/>
                          <w:sz w:val="28"/>
                          <w:szCs w:val="28"/>
                          <w:lang w:val="ca-ES"/>
                        </w:rPr>
                        <w:t>/a</w:t>
                      </w:r>
                      <w:r w:rsidRPr="004271C1">
                        <w:rPr>
                          <w:b/>
                          <w:bCs/>
                          <w:color w:val="808080" w:themeColor="background1" w:themeShade="80"/>
                          <w:sz w:val="28"/>
                          <w:szCs w:val="28"/>
                          <w:lang w:val="ca-ES"/>
                        </w:rPr>
                        <w:t xml:space="preserve"> és lesbiana, bisexual, gai o transgènere? </w:t>
                      </w:r>
                    </w:p>
                    <w:p w14:paraId="78A48877" w14:textId="6F491573" w:rsidR="004271C1" w:rsidRPr="004271C1" w:rsidRDefault="004271C1" w:rsidP="00BD5ECB">
                      <w:pPr>
                        <w:spacing w:after="0"/>
                        <w:jc w:val="center"/>
                        <w:rPr>
                          <w:b/>
                          <w:bCs/>
                          <w:color w:val="808080" w:themeColor="background1" w:themeShade="80"/>
                          <w:sz w:val="28"/>
                          <w:szCs w:val="28"/>
                          <w:lang w:val="ca-ES"/>
                        </w:rPr>
                      </w:pPr>
                      <w:r w:rsidRPr="004271C1">
                        <w:rPr>
                          <w:b/>
                          <w:bCs/>
                          <w:color w:val="808080" w:themeColor="background1" w:themeShade="80"/>
                          <w:sz w:val="28"/>
                          <w:szCs w:val="28"/>
                          <w:lang w:val="ca-ES"/>
                        </w:rPr>
                        <w:t>Un fulletó per a pares.</w:t>
                      </w:r>
                    </w:p>
                    <w:p w14:paraId="7E2D1758" w14:textId="59C274CB" w:rsidR="008D3284" w:rsidRDefault="008D3284" w:rsidP="00BD5ECB">
                      <w:pPr>
                        <w:spacing w:after="0" w:line="240" w:lineRule="auto"/>
                        <w:jc w:val="center"/>
                        <w:rPr>
                          <w:color w:val="808080" w:themeColor="background1" w:themeShade="80"/>
                          <w:sz w:val="22"/>
                          <w:lang w:val="es-ES"/>
                        </w:rPr>
                      </w:pPr>
                      <w:r w:rsidRPr="004271C1">
                        <w:rPr>
                          <w:color w:val="808080" w:themeColor="background1" w:themeShade="80"/>
                          <w:sz w:val="22"/>
                          <w:lang w:val="es-ES"/>
                        </w:rPr>
                        <w:t>PR3.</w:t>
                      </w:r>
                      <w:r w:rsidR="005548F7" w:rsidRPr="004271C1">
                        <w:rPr>
                          <w:color w:val="808080" w:themeColor="background1" w:themeShade="80"/>
                          <w:sz w:val="22"/>
                          <w:lang w:val="es-ES"/>
                        </w:rPr>
                        <w:t>4</w:t>
                      </w:r>
                      <w:r w:rsidR="00F71436" w:rsidRPr="004271C1">
                        <w:rPr>
                          <w:color w:val="808080" w:themeColor="background1" w:themeShade="80"/>
                          <w:sz w:val="22"/>
                          <w:lang w:val="es-ES"/>
                        </w:rPr>
                        <w:t xml:space="preserve">, version </w:t>
                      </w:r>
                      <w:r w:rsidR="00934C7E" w:rsidRPr="004271C1">
                        <w:rPr>
                          <w:color w:val="808080" w:themeColor="background1" w:themeShade="80"/>
                          <w:sz w:val="22"/>
                          <w:lang w:val="es-ES"/>
                        </w:rPr>
                        <w:t>GALE 6-11</w:t>
                      </w:r>
                      <w:r w:rsidR="00F71436" w:rsidRPr="004271C1">
                        <w:rPr>
                          <w:color w:val="808080" w:themeColor="background1" w:themeShade="80"/>
                          <w:sz w:val="22"/>
                          <w:lang w:val="es-ES"/>
                        </w:rPr>
                        <w:t>-202</w:t>
                      </w:r>
                      <w:r w:rsidR="00934C7E" w:rsidRPr="004271C1">
                        <w:rPr>
                          <w:color w:val="808080" w:themeColor="background1" w:themeShade="80"/>
                          <w:sz w:val="22"/>
                          <w:lang w:val="es-ES"/>
                        </w:rPr>
                        <w:t>3</w:t>
                      </w:r>
                      <w:r w:rsidR="004271C1" w:rsidRPr="004271C1">
                        <w:rPr>
                          <w:color w:val="808080" w:themeColor="background1" w:themeShade="80"/>
                          <w:sz w:val="22"/>
                          <w:lang w:val="es-ES"/>
                        </w:rPr>
                        <w:t xml:space="preserve"> (</w:t>
                      </w:r>
                      <w:r w:rsidR="004271C1" w:rsidRPr="004271C1">
                        <w:rPr>
                          <w:color w:val="808080" w:themeColor="background1" w:themeShade="80"/>
                          <w:sz w:val="22"/>
                          <w:lang w:val="ca-ES"/>
                        </w:rPr>
                        <w:t>Traduït</w:t>
                      </w:r>
                      <w:r w:rsidR="004271C1" w:rsidRPr="004271C1">
                        <w:rPr>
                          <w:color w:val="808080" w:themeColor="background1" w:themeShade="80"/>
                          <w:sz w:val="22"/>
                          <w:lang w:val="es-ES"/>
                        </w:rPr>
                        <w:t xml:space="preserve"> per Javier Guerrero, Jaume Viladoms Centre Educatiu)</w:t>
                      </w:r>
                    </w:p>
                    <w:p w14:paraId="17974235" w14:textId="77777777" w:rsidR="00BD5ECB" w:rsidRPr="004271C1" w:rsidRDefault="00BD5ECB" w:rsidP="00BD5ECB">
                      <w:pPr>
                        <w:spacing w:after="0" w:line="240" w:lineRule="auto"/>
                        <w:rPr>
                          <w:color w:val="808080" w:themeColor="background1" w:themeShade="80"/>
                          <w:sz w:val="22"/>
                          <w:lang w:val="es-ES"/>
                        </w:rPr>
                      </w:pPr>
                    </w:p>
                    <w:p w14:paraId="35F37C36" w14:textId="28337E3E" w:rsidR="00394CDE" w:rsidRPr="004271C1" w:rsidRDefault="008D3284" w:rsidP="00BD5ECB">
                      <w:pPr>
                        <w:pStyle w:val="Duidelijkcitaat"/>
                        <w:spacing w:before="0" w:after="0" w:line="240" w:lineRule="auto"/>
                        <w:rPr>
                          <w:lang w:val="es-ES"/>
                        </w:rPr>
                      </w:pPr>
                      <w:r w:rsidRPr="004271C1">
                        <w:rPr>
                          <w:lang w:val="es-ES"/>
                        </w:rPr>
                        <w:t>Peter Dankmeijer</w:t>
                      </w:r>
                    </w:p>
                    <w:p w14:paraId="58F0F54A" w14:textId="77777777" w:rsidR="00394CDE" w:rsidRPr="004271C1" w:rsidRDefault="00394CDE" w:rsidP="00B76F09">
                      <w:pPr>
                        <w:rPr>
                          <w:lang w:val="es-ES"/>
                        </w:rPr>
                      </w:pPr>
                    </w:p>
                    <w:p w14:paraId="2EFEF146" w14:textId="316874C0" w:rsidR="00394CDE" w:rsidRPr="003269DF" w:rsidRDefault="00394CDE" w:rsidP="00B76F09">
                      <w:pPr>
                        <w:pStyle w:val="Kop2"/>
                      </w:pPr>
                      <w:bookmarkStart w:id="7" w:name="_Toc149574741"/>
                      <w:bookmarkStart w:id="8" w:name="_Toc149581435"/>
                      <w:r w:rsidRPr="003269DF">
                        <w:t xml:space="preserve">eport </w:t>
                      </w:r>
                      <w:bookmarkEnd w:id="6"/>
                      <w:bookmarkEnd w:id="7"/>
                      <w:bookmarkEnd w:id="8"/>
                    </w:p>
                    <w:p w14:paraId="057AD8A9" w14:textId="77777777" w:rsidR="00394CDE" w:rsidRPr="003269DF" w:rsidRDefault="00394CDE" w:rsidP="00B76F09">
                      <w:pPr>
                        <w:pStyle w:val="Kop2"/>
                      </w:pPr>
                      <w:bookmarkStart w:id="9" w:name="_Toc59445181"/>
                      <w:bookmarkStart w:id="10" w:name="_Toc149574742"/>
                      <w:bookmarkStart w:id="11" w:name="_Toc149581436"/>
                      <w:r w:rsidRPr="003269DF">
                        <w:t>Deliverable Dx.x</w:t>
                      </w:r>
                      <w:bookmarkEnd w:id="9"/>
                      <w:bookmarkEnd w:id="10"/>
                      <w:bookmarkEnd w:id="11"/>
                    </w:p>
                    <w:p w14:paraId="54D670C8" w14:textId="77777777" w:rsidR="00394CDE" w:rsidRPr="003269DF" w:rsidRDefault="00394CDE" w:rsidP="00B76F09"/>
                    <w:p w14:paraId="41B19AFF" w14:textId="77777777" w:rsidR="00394CDE" w:rsidRPr="000F72D6" w:rsidRDefault="00394CDE" w:rsidP="00B76F09">
                      <w:pPr>
                        <w:pStyle w:val="Duidelijkcitaat"/>
                        <w:rPr>
                          <w:rStyle w:val="Subtieleverwijzing"/>
                        </w:rPr>
                      </w:pPr>
                      <w:r w:rsidRPr="00E72447">
                        <w:t>Author one</w:t>
                      </w:r>
                      <w:r w:rsidRPr="00E72447">
                        <w:rPr>
                          <w:vertAlign w:val="superscript"/>
                        </w:rPr>
                        <w:t>1</w:t>
                      </w:r>
                      <w:r w:rsidRPr="00E72447">
                        <w:t>, Author two</w:t>
                      </w:r>
                      <w:r w:rsidRPr="00E72447">
                        <w:rPr>
                          <w:vertAlign w:val="superscript"/>
                        </w:rPr>
                        <w:t>2</w:t>
                      </w:r>
                      <w:r w:rsidRPr="00E72447">
                        <w:rPr>
                          <w:vertAlign w:val="superscript"/>
                        </w:rPr>
                        <w:br/>
                      </w:r>
                      <w:r w:rsidRPr="000F72D6">
                        <w:rPr>
                          <w:rStyle w:val="Subtieleverwijzing"/>
                        </w:rPr>
                        <w:br/>
                      </w:r>
                      <w:r w:rsidRPr="000F72D6">
                        <w:rPr>
                          <w:rStyle w:val="Subtieleverwijzing"/>
                        </w:rPr>
                        <w:br/>
                        <w:t>1 First organisation name, address</w:t>
                      </w:r>
                      <w:r w:rsidRPr="000F72D6">
                        <w:rPr>
                          <w:rStyle w:val="Subtieleverwijzing"/>
                        </w:rPr>
                        <w:br/>
                        <w:t>2 Second organisation name, address</w:t>
                      </w:r>
                    </w:p>
                    <w:p w14:paraId="55940985" w14:textId="77777777" w:rsidR="00394CDE" w:rsidRPr="003269DF" w:rsidRDefault="00394CDE" w:rsidP="00B76F09"/>
                  </w:txbxContent>
                </v:textbox>
                <w10:wrap type="square" anchorx="margin"/>
              </v:shape>
            </w:pict>
          </mc:Fallback>
        </mc:AlternateContent>
      </w:r>
      <w:r w:rsidR="000012D1">
        <w:br w:type="page"/>
      </w:r>
    </w:p>
    <w:p w14:paraId="29A992BA" w14:textId="603802DA" w:rsidR="004271C1" w:rsidRPr="004271C1" w:rsidRDefault="004271C1" w:rsidP="004271C1">
      <w:pPr>
        <w:spacing w:after="200"/>
        <w:jc w:val="left"/>
        <w:rPr>
          <w:rFonts w:ascii="Fira Sans" w:eastAsiaTheme="majorEastAsia" w:hAnsi="Fira Sans" w:cs="Poppins"/>
          <w:b/>
          <w:color w:val="662C90"/>
          <w:sz w:val="50"/>
          <w:szCs w:val="50"/>
          <w:lang w:val="ca-ES"/>
        </w:rPr>
      </w:pPr>
      <w:r w:rsidRPr="004271C1">
        <w:rPr>
          <w:rFonts w:ascii="Fira Sans" w:eastAsiaTheme="majorEastAsia" w:hAnsi="Fira Sans" w:cs="Poppins"/>
          <w:b/>
          <w:color w:val="662C90"/>
          <w:sz w:val="50"/>
          <w:szCs w:val="50"/>
          <w:lang w:val="ca-ES"/>
        </w:rPr>
        <w:lastRenderedPageBreak/>
        <w:t>Què és la diversitat sexual i de gènere?</w:t>
      </w:r>
    </w:p>
    <w:p w14:paraId="0A81793D" w14:textId="08C439CE" w:rsidR="004271C1" w:rsidRPr="004271C1" w:rsidRDefault="004271C1" w:rsidP="00934C7E">
      <w:pPr>
        <w:pStyle w:val="Kop4"/>
        <w:rPr>
          <w:rFonts w:eastAsia="Times New Roman"/>
          <w:color w:val="auto"/>
          <w:sz w:val="24"/>
          <w:szCs w:val="24"/>
          <w:lang w:val="ca-ES"/>
        </w:rPr>
      </w:pPr>
      <w:r w:rsidRPr="004271C1">
        <w:rPr>
          <w:rFonts w:eastAsia="Times New Roman"/>
          <w:color w:val="auto"/>
          <w:sz w:val="24"/>
          <w:szCs w:val="24"/>
          <w:lang w:val="ca-ES"/>
        </w:rPr>
        <w:t>Molts progenitors esperen que els seus fills creixin com un home, una dona i com algú que eventualment es casarà amb algú de l'altre sexe. Tanmateix, en alguns casos no passarà així. Això té a veure amb com es desenvolupen les seves característiques sexuals,</w:t>
      </w:r>
      <w:r w:rsidR="00BD5ECB">
        <w:rPr>
          <w:rFonts w:eastAsia="Times New Roman"/>
          <w:color w:val="auto"/>
          <w:sz w:val="24"/>
          <w:szCs w:val="24"/>
          <w:lang w:val="ca-ES"/>
        </w:rPr>
        <w:t xml:space="preserve"> la seva</w:t>
      </w:r>
      <w:r w:rsidRPr="004271C1">
        <w:rPr>
          <w:rFonts w:eastAsia="Times New Roman"/>
          <w:color w:val="auto"/>
          <w:sz w:val="24"/>
          <w:szCs w:val="24"/>
          <w:lang w:val="ca-ES"/>
        </w:rPr>
        <w:t xml:space="preserve"> identitat de gènere i </w:t>
      </w:r>
      <w:r w:rsidR="00BD5ECB">
        <w:rPr>
          <w:rFonts w:eastAsia="Times New Roman"/>
          <w:color w:val="auto"/>
          <w:sz w:val="24"/>
          <w:szCs w:val="24"/>
          <w:lang w:val="ca-ES"/>
        </w:rPr>
        <w:t>l’</w:t>
      </w:r>
      <w:r w:rsidRPr="004271C1">
        <w:rPr>
          <w:rFonts w:eastAsia="Times New Roman"/>
          <w:color w:val="auto"/>
          <w:sz w:val="24"/>
          <w:szCs w:val="24"/>
          <w:lang w:val="ca-ES"/>
        </w:rPr>
        <w:t>orientació sexual.</w:t>
      </w:r>
    </w:p>
    <w:p w14:paraId="4E966864" w14:textId="77777777" w:rsidR="004271C1" w:rsidRDefault="004271C1" w:rsidP="00934C7E">
      <w:pPr>
        <w:pStyle w:val="Kop4"/>
        <w:rPr>
          <w:rFonts w:eastAsia="Times New Roman"/>
          <w:color w:val="auto"/>
          <w:sz w:val="24"/>
          <w:szCs w:val="24"/>
          <w:lang w:val="es-ES"/>
        </w:rPr>
      </w:pPr>
    </w:p>
    <w:p w14:paraId="028B54B8" w14:textId="069F9607" w:rsidR="00934C7E" w:rsidRPr="00970631" w:rsidRDefault="004271C1" w:rsidP="00934C7E">
      <w:pPr>
        <w:pStyle w:val="Kop4"/>
        <w:rPr>
          <w:lang w:val="ca-ES"/>
        </w:rPr>
      </w:pPr>
      <w:r w:rsidRPr="00970631">
        <w:rPr>
          <w:lang w:val="ca-ES"/>
        </w:rPr>
        <w:t xml:space="preserve">Característiques sexuals </w:t>
      </w:r>
    </w:p>
    <w:p w14:paraId="36F8D884" w14:textId="1E38CB48" w:rsidR="00655243" w:rsidRPr="00970631" w:rsidRDefault="00655243" w:rsidP="00655243">
      <w:pPr>
        <w:spacing w:after="200"/>
        <w:rPr>
          <w:lang w:val="ca-ES"/>
        </w:rPr>
      </w:pPr>
      <w:r w:rsidRPr="00970631">
        <w:rPr>
          <w:lang w:val="ca-ES"/>
        </w:rPr>
        <w:t xml:space="preserve">Sabíeu que alguns </w:t>
      </w:r>
      <w:r w:rsidR="00970631">
        <w:rPr>
          <w:lang w:val="ca-ES"/>
        </w:rPr>
        <w:t>infants</w:t>
      </w:r>
      <w:r w:rsidRPr="00970631">
        <w:rPr>
          <w:lang w:val="ca-ES"/>
        </w:rPr>
        <w:t xml:space="preserve"> neixen amb característiques </w:t>
      </w:r>
      <w:r w:rsidR="00AF07F2" w:rsidRPr="00655243">
        <w:rPr>
          <w:lang w:val="ca-ES"/>
        </w:rPr>
        <w:t>biològi</w:t>
      </w:r>
      <w:r w:rsidR="00AF07F2">
        <w:rPr>
          <w:lang w:val="ca-ES"/>
        </w:rPr>
        <w:t xml:space="preserve">ques </w:t>
      </w:r>
      <w:r w:rsidRPr="00970631">
        <w:rPr>
          <w:lang w:val="ca-ES"/>
        </w:rPr>
        <w:t>que no són ni masculin</w:t>
      </w:r>
      <w:r w:rsidR="00BD5ECB">
        <w:rPr>
          <w:lang w:val="ca-ES"/>
        </w:rPr>
        <w:t>e</w:t>
      </w:r>
      <w:r w:rsidRPr="00970631">
        <w:rPr>
          <w:lang w:val="ca-ES"/>
        </w:rPr>
        <w:t>s ni femenin</w:t>
      </w:r>
      <w:r w:rsidR="00BD5ECB">
        <w:rPr>
          <w:lang w:val="ca-ES"/>
        </w:rPr>
        <w:t>e</w:t>
      </w:r>
      <w:r w:rsidRPr="00970631">
        <w:rPr>
          <w:lang w:val="ca-ES"/>
        </w:rPr>
        <w:t xml:space="preserve">s? Aquestes característiques s'anomenen </w:t>
      </w:r>
      <w:r w:rsidRPr="00970631">
        <w:rPr>
          <w:i/>
          <w:lang w:val="ca-ES"/>
        </w:rPr>
        <w:t>variacions intersexuals</w:t>
      </w:r>
      <w:r w:rsidRPr="00970631">
        <w:rPr>
          <w:lang w:val="ca-ES"/>
        </w:rPr>
        <w:t xml:space="preserve">. Com que socialment s'espera que els </w:t>
      </w:r>
      <w:r w:rsidR="00BD5ECB">
        <w:rPr>
          <w:lang w:val="ca-ES"/>
        </w:rPr>
        <w:t>infants</w:t>
      </w:r>
      <w:r w:rsidRPr="00970631">
        <w:rPr>
          <w:lang w:val="ca-ES"/>
        </w:rPr>
        <w:t xml:space="preserve"> siguin homes o dones, néixer amb una variació intersexual pot suposar un problema social. Els </w:t>
      </w:r>
      <w:r w:rsidR="00BD5ECB">
        <w:rPr>
          <w:lang w:val="ca-ES"/>
        </w:rPr>
        <w:t>progenitors</w:t>
      </w:r>
      <w:r w:rsidRPr="00970631">
        <w:rPr>
          <w:lang w:val="ca-ES"/>
        </w:rPr>
        <w:t xml:space="preserve"> i el</w:t>
      </w:r>
      <w:r w:rsidR="00BD5ECB">
        <w:rPr>
          <w:lang w:val="ca-ES"/>
        </w:rPr>
        <w:t>s</w:t>
      </w:r>
      <w:r w:rsidRPr="00970631">
        <w:rPr>
          <w:lang w:val="ca-ES"/>
        </w:rPr>
        <w:t xml:space="preserve"> </w:t>
      </w:r>
      <w:r w:rsidR="00BD5ECB">
        <w:rPr>
          <w:lang w:val="ca-ES"/>
        </w:rPr>
        <w:t>fills/es</w:t>
      </w:r>
      <w:r w:rsidRPr="00970631">
        <w:rPr>
          <w:lang w:val="ca-ES"/>
        </w:rPr>
        <w:t xml:space="preserve"> han de trobar solucions per a aquestes expectatives socials.</w:t>
      </w:r>
    </w:p>
    <w:p w14:paraId="4D68C464" w14:textId="7CC375D5" w:rsidR="00934C7E" w:rsidRPr="00970631" w:rsidRDefault="00655243" w:rsidP="00934C7E">
      <w:pPr>
        <w:pStyle w:val="Kop4"/>
        <w:rPr>
          <w:lang w:val="ca-ES"/>
        </w:rPr>
      </w:pPr>
      <w:r w:rsidRPr="00970631">
        <w:rPr>
          <w:lang w:val="ca-ES"/>
        </w:rPr>
        <w:t>Identitat de gènere</w:t>
      </w:r>
    </w:p>
    <w:p w14:paraId="1F40CAF4" w14:textId="15F79BBD" w:rsidR="00216EAC" w:rsidRPr="00655243" w:rsidRDefault="00655243" w:rsidP="00655243">
      <w:pPr>
        <w:spacing w:after="200"/>
        <w:rPr>
          <w:lang w:val="ca-ES"/>
        </w:rPr>
      </w:pPr>
      <w:r w:rsidRPr="00655243">
        <w:rPr>
          <w:lang w:val="ca-ES"/>
        </w:rPr>
        <w:t xml:space="preserve">Altres </w:t>
      </w:r>
      <w:r w:rsidR="00970631">
        <w:rPr>
          <w:lang w:val="ca-ES"/>
        </w:rPr>
        <w:t>infants</w:t>
      </w:r>
      <w:r w:rsidRPr="00655243">
        <w:rPr>
          <w:lang w:val="ca-ES"/>
        </w:rPr>
        <w:t xml:space="preserve"> neixen amb característiques </w:t>
      </w:r>
      <w:r w:rsidR="00AF07F2" w:rsidRPr="00655243">
        <w:rPr>
          <w:lang w:val="ca-ES"/>
        </w:rPr>
        <w:t>biològi</w:t>
      </w:r>
      <w:r w:rsidR="00AF07F2">
        <w:rPr>
          <w:lang w:val="ca-ES"/>
        </w:rPr>
        <w:t>ques</w:t>
      </w:r>
      <w:r w:rsidR="00AF07F2" w:rsidRPr="00655243">
        <w:rPr>
          <w:lang w:val="ca-ES"/>
        </w:rPr>
        <w:t xml:space="preserve"> </w:t>
      </w:r>
      <w:r w:rsidRPr="00655243">
        <w:rPr>
          <w:lang w:val="ca-ES"/>
        </w:rPr>
        <w:t xml:space="preserve">que són totalment masculines o femenines, però </w:t>
      </w:r>
      <w:r>
        <w:rPr>
          <w:lang w:val="ca-ES"/>
        </w:rPr>
        <w:t>es poden sentir</w:t>
      </w:r>
      <w:r w:rsidRPr="00655243">
        <w:rPr>
          <w:lang w:val="ca-ES"/>
        </w:rPr>
        <w:t xml:space="preserve"> clarament diferents. </w:t>
      </w:r>
      <w:r>
        <w:rPr>
          <w:lang w:val="ca-ES"/>
        </w:rPr>
        <w:t>Per exemple, pot ser que no estiguin</w:t>
      </w:r>
      <w:r w:rsidRPr="00655243">
        <w:rPr>
          <w:lang w:val="ca-ES"/>
        </w:rPr>
        <w:t xml:space="preserve"> contents amb el cos que </w:t>
      </w:r>
      <w:r w:rsidR="00BD5ECB">
        <w:rPr>
          <w:lang w:val="ca-ES"/>
        </w:rPr>
        <w:t>tenen</w:t>
      </w:r>
      <w:r w:rsidRPr="00655243">
        <w:rPr>
          <w:lang w:val="ca-ES"/>
        </w:rPr>
        <w:t xml:space="preserve">. </w:t>
      </w:r>
      <w:r w:rsidR="00970631">
        <w:rPr>
          <w:lang w:val="ca-ES"/>
        </w:rPr>
        <w:t>En aquests casos, e</w:t>
      </w:r>
      <w:r w:rsidRPr="00655243">
        <w:rPr>
          <w:lang w:val="ca-ES"/>
        </w:rPr>
        <w:t xml:space="preserve">ls pares criaran aquests fills segons les expectatives relacionades amb el seu sexe biològic. Això s'anomena </w:t>
      </w:r>
      <w:r w:rsidRPr="00970631">
        <w:rPr>
          <w:i/>
          <w:lang w:val="ca-ES"/>
        </w:rPr>
        <w:t>cisgènere</w:t>
      </w:r>
      <w:r w:rsidRPr="00655243">
        <w:rPr>
          <w:lang w:val="ca-ES"/>
        </w:rPr>
        <w:t xml:space="preserve">; comportar-se segons el seu sexe biològic al néixer. </w:t>
      </w:r>
      <w:r w:rsidR="00BD5ECB">
        <w:rPr>
          <w:lang w:val="ca-ES"/>
        </w:rPr>
        <w:t>Tot i així, alguns</w:t>
      </w:r>
      <w:r w:rsidRPr="00655243">
        <w:rPr>
          <w:lang w:val="ca-ES"/>
        </w:rPr>
        <w:t xml:space="preserve"> </w:t>
      </w:r>
      <w:r w:rsidR="00BD5ECB">
        <w:rPr>
          <w:lang w:val="ca-ES"/>
        </w:rPr>
        <w:t>infants</w:t>
      </w:r>
      <w:r w:rsidRPr="00655243">
        <w:rPr>
          <w:lang w:val="ca-ES"/>
        </w:rPr>
        <w:t xml:space="preserve"> que es crien </w:t>
      </w:r>
      <w:r w:rsidR="00BD5ECB">
        <w:rPr>
          <w:lang w:val="ca-ES"/>
        </w:rPr>
        <w:t xml:space="preserve">sota aquest </w:t>
      </w:r>
      <w:r w:rsidRPr="00655243">
        <w:rPr>
          <w:lang w:val="ca-ES"/>
        </w:rPr>
        <w:t xml:space="preserve">cisgènere, </w:t>
      </w:r>
      <w:r w:rsidR="00BD5ECB">
        <w:rPr>
          <w:lang w:val="ca-ES"/>
        </w:rPr>
        <w:t xml:space="preserve">es poden sentir diferents i mostrar-se </w:t>
      </w:r>
      <w:r w:rsidRPr="00655243">
        <w:rPr>
          <w:lang w:val="ca-ES"/>
        </w:rPr>
        <w:t>confosos o frustrats a una edat posterior. Eventualment poden decidir que volen canviar el seu cos</w:t>
      </w:r>
      <w:r w:rsidR="00970631">
        <w:rPr>
          <w:lang w:val="ca-ES"/>
        </w:rPr>
        <w:t xml:space="preserve"> (transicionar)</w:t>
      </w:r>
      <w:r w:rsidRPr="00655243">
        <w:rPr>
          <w:lang w:val="ca-ES"/>
        </w:rPr>
        <w:t xml:space="preserve">, o part del seu cos, pel sexe que senten. Això s'anomena </w:t>
      </w:r>
      <w:r w:rsidRPr="00970631">
        <w:rPr>
          <w:i/>
          <w:lang w:val="ca-ES"/>
        </w:rPr>
        <w:t>transgènere</w:t>
      </w:r>
      <w:r w:rsidRPr="00655243">
        <w:rPr>
          <w:lang w:val="ca-ES"/>
        </w:rPr>
        <w:t xml:space="preserve">: canviar </w:t>
      </w:r>
      <w:r w:rsidR="00BD5ECB">
        <w:rPr>
          <w:lang w:val="ca-ES"/>
        </w:rPr>
        <w:t xml:space="preserve">cap </w:t>
      </w:r>
      <w:r w:rsidRPr="00655243">
        <w:rPr>
          <w:lang w:val="ca-ES"/>
        </w:rPr>
        <w:t>al gènere que sents</w:t>
      </w:r>
      <w:r w:rsidR="00BD5ECB">
        <w:rPr>
          <w:lang w:val="ca-ES"/>
        </w:rPr>
        <w:t xml:space="preserve"> com a propi.</w:t>
      </w:r>
    </w:p>
    <w:p w14:paraId="24A26A56" w14:textId="13F9A9CC" w:rsidR="00934C7E" w:rsidRPr="00970631" w:rsidRDefault="00970631" w:rsidP="00934C7E">
      <w:pPr>
        <w:pStyle w:val="Kop4"/>
        <w:rPr>
          <w:lang w:val="ca-ES"/>
        </w:rPr>
      </w:pPr>
      <w:r w:rsidRPr="00970631">
        <w:rPr>
          <w:lang w:val="ca-ES"/>
        </w:rPr>
        <w:t>Orientació sexual</w:t>
      </w:r>
    </w:p>
    <w:p w14:paraId="7C0E7C03" w14:textId="44F23CBD" w:rsidR="00970631" w:rsidRPr="00970631" w:rsidRDefault="00970631" w:rsidP="00970631">
      <w:pPr>
        <w:spacing w:after="200"/>
        <w:rPr>
          <w:lang w:val="ca-ES"/>
        </w:rPr>
      </w:pPr>
      <w:r w:rsidRPr="00970631">
        <w:rPr>
          <w:lang w:val="ca-ES"/>
        </w:rPr>
        <w:t xml:space="preserve">Aleshores, alguns </w:t>
      </w:r>
      <w:r>
        <w:rPr>
          <w:lang w:val="ca-ES"/>
        </w:rPr>
        <w:t>infants</w:t>
      </w:r>
      <w:r w:rsidRPr="00970631">
        <w:rPr>
          <w:lang w:val="ca-ES"/>
        </w:rPr>
        <w:t xml:space="preserve"> poden descobrir durant la seva adolescència que altres joves se senten atrets per l'altre sexe (això s'anomena </w:t>
      </w:r>
      <w:r w:rsidRPr="00970631">
        <w:rPr>
          <w:i/>
          <w:lang w:val="ca-ES"/>
        </w:rPr>
        <w:t>heterosexualitat</w:t>
      </w:r>
      <w:r w:rsidRPr="00970631">
        <w:rPr>
          <w:lang w:val="ca-ES"/>
        </w:rPr>
        <w:t xml:space="preserve">), </w:t>
      </w:r>
      <w:r>
        <w:rPr>
          <w:lang w:val="ca-ES"/>
        </w:rPr>
        <w:t xml:space="preserve">o que </w:t>
      </w:r>
      <w:r w:rsidRPr="00970631">
        <w:rPr>
          <w:lang w:val="ca-ES"/>
        </w:rPr>
        <w:t xml:space="preserve">se senten atrets per altres del mateix sexe (això s'anomena </w:t>
      </w:r>
      <w:r w:rsidRPr="00970631">
        <w:rPr>
          <w:i/>
          <w:lang w:val="ca-ES"/>
        </w:rPr>
        <w:t>homosexualitat</w:t>
      </w:r>
      <w:r w:rsidRPr="00970631">
        <w:rPr>
          <w:lang w:val="ca-ES"/>
        </w:rPr>
        <w:t xml:space="preserve">, o gai per als nois i lesbiana per a les noies) o de vegades pels homes i de vegades per les dones (això </w:t>
      </w:r>
      <w:r w:rsidR="00BD5ECB">
        <w:rPr>
          <w:lang w:val="ca-ES"/>
        </w:rPr>
        <w:t>es coneix com</w:t>
      </w:r>
      <w:r w:rsidRPr="00970631">
        <w:rPr>
          <w:lang w:val="ca-ES"/>
        </w:rPr>
        <w:t xml:space="preserve"> </w:t>
      </w:r>
      <w:r w:rsidRPr="00970631">
        <w:rPr>
          <w:i/>
          <w:lang w:val="ca-ES"/>
        </w:rPr>
        <w:t>bisexual</w:t>
      </w:r>
      <w:r w:rsidR="00BD5ECB">
        <w:rPr>
          <w:i/>
          <w:lang w:val="ca-ES"/>
        </w:rPr>
        <w:t>itat</w:t>
      </w:r>
      <w:r w:rsidRPr="00970631">
        <w:rPr>
          <w:lang w:val="ca-ES"/>
        </w:rPr>
        <w:t>).</w:t>
      </w:r>
    </w:p>
    <w:p w14:paraId="473133DB" w14:textId="21DCC44F" w:rsidR="00216EAC" w:rsidRPr="00970631" w:rsidRDefault="00970631" w:rsidP="00970631">
      <w:pPr>
        <w:spacing w:after="200"/>
        <w:rPr>
          <w:lang w:val="ca-ES"/>
        </w:rPr>
      </w:pPr>
      <w:r w:rsidRPr="00970631">
        <w:rPr>
          <w:lang w:val="ca-ES"/>
        </w:rPr>
        <w:t xml:space="preserve">Avui dia moltes persones </w:t>
      </w:r>
      <w:r>
        <w:rPr>
          <w:lang w:val="ca-ES"/>
        </w:rPr>
        <w:t>tenen cert coneixement sobre aquest aspecte</w:t>
      </w:r>
      <w:r w:rsidRPr="00970631">
        <w:rPr>
          <w:lang w:val="ca-ES"/>
        </w:rPr>
        <w:t>, però moltes</w:t>
      </w:r>
      <w:r>
        <w:rPr>
          <w:lang w:val="ca-ES"/>
        </w:rPr>
        <w:t xml:space="preserve"> d’altres</w:t>
      </w:r>
      <w:r w:rsidRPr="00970631">
        <w:rPr>
          <w:lang w:val="ca-ES"/>
        </w:rPr>
        <w:t xml:space="preserve"> només disposen d'informació parcial o esbiaixada. </w:t>
      </w:r>
      <w:r>
        <w:rPr>
          <w:lang w:val="ca-ES"/>
        </w:rPr>
        <w:t>També, hi ha algunes</w:t>
      </w:r>
      <w:r w:rsidRPr="00970631">
        <w:rPr>
          <w:lang w:val="ca-ES"/>
        </w:rPr>
        <w:t xml:space="preserve"> persones</w:t>
      </w:r>
      <w:r>
        <w:rPr>
          <w:lang w:val="ca-ES"/>
        </w:rPr>
        <w:t xml:space="preserve"> que</w:t>
      </w:r>
      <w:r w:rsidRPr="00970631">
        <w:rPr>
          <w:lang w:val="ca-ES"/>
        </w:rPr>
        <w:t xml:space="preserve"> potser no els agraden aquestes diferències perquè es van criar amb </w:t>
      </w:r>
      <w:r>
        <w:rPr>
          <w:lang w:val="ca-ES"/>
        </w:rPr>
        <w:t>nuclis més tradicionals</w:t>
      </w:r>
      <w:r w:rsidRPr="00970631">
        <w:rPr>
          <w:lang w:val="ca-ES"/>
        </w:rPr>
        <w:t xml:space="preserve"> que no </w:t>
      </w:r>
      <w:r>
        <w:rPr>
          <w:lang w:val="ca-ES"/>
        </w:rPr>
        <w:t>acaben d’acceptar</w:t>
      </w:r>
      <w:r w:rsidRPr="00970631">
        <w:rPr>
          <w:lang w:val="ca-ES"/>
        </w:rPr>
        <w:t xml:space="preserve"> aquesta diversitat. </w:t>
      </w:r>
      <w:r>
        <w:rPr>
          <w:lang w:val="ca-ES"/>
        </w:rPr>
        <w:t xml:space="preserve">Com a </w:t>
      </w:r>
      <w:r>
        <w:rPr>
          <w:lang w:val="ca-ES"/>
        </w:rPr>
        <w:lastRenderedPageBreak/>
        <w:t>conseqüència, a</w:t>
      </w:r>
      <w:r w:rsidRPr="00970631">
        <w:rPr>
          <w:lang w:val="ca-ES"/>
        </w:rPr>
        <w:t>ixò</w:t>
      </w:r>
      <w:r>
        <w:rPr>
          <w:lang w:val="ca-ES"/>
        </w:rPr>
        <w:t xml:space="preserve"> pot</w:t>
      </w:r>
      <w:r w:rsidRPr="00970631">
        <w:rPr>
          <w:lang w:val="ca-ES"/>
        </w:rPr>
        <w:t xml:space="preserve"> provoca</w:t>
      </w:r>
      <w:r>
        <w:rPr>
          <w:lang w:val="ca-ES"/>
        </w:rPr>
        <w:t>r</w:t>
      </w:r>
      <w:r w:rsidRPr="00970631">
        <w:rPr>
          <w:lang w:val="ca-ES"/>
        </w:rPr>
        <w:t xml:space="preserve"> molts prejudicis i mites al voltant de la diversitat sexual i de gènere</w:t>
      </w:r>
      <w:r>
        <w:rPr>
          <w:lang w:val="ca-ES"/>
        </w:rPr>
        <w:t>, els quals</w:t>
      </w:r>
      <w:r w:rsidRPr="00970631">
        <w:rPr>
          <w:lang w:val="ca-ES"/>
        </w:rPr>
        <w:t xml:space="preserve"> poden fer que els </w:t>
      </w:r>
      <w:r>
        <w:rPr>
          <w:lang w:val="ca-ES"/>
        </w:rPr>
        <w:t>infants</w:t>
      </w:r>
      <w:r w:rsidRPr="00970631">
        <w:rPr>
          <w:lang w:val="ca-ES"/>
        </w:rPr>
        <w:t xml:space="preserve"> </w:t>
      </w:r>
      <w:r>
        <w:rPr>
          <w:lang w:val="ca-ES"/>
        </w:rPr>
        <w:t xml:space="preserve">puguin patir algun tipus </w:t>
      </w:r>
      <w:r w:rsidR="00BD5ECB">
        <w:rPr>
          <w:lang w:val="ca-ES"/>
        </w:rPr>
        <w:t xml:space="preserve">discriminació o fins i tot, </w:t>
      </w:r>
      <w:r>
        <w:rPr>
          <w:lang w:val="ca-ES"/>
        </w:rPr>
        <w:t>d’agressió verbal o física.</w:t>
      </w:r>
      <w:r w:rsidR="00216EAC" w:rsidRPr="00970631">
        <w:rPr>
          <w:lang w:val="ca-ES"/>
        </w:rPr>
        <w:t xml:space="preserve"> </w:t>
      </w:r>
    </w:p>
    <w:p w14:paraId="51011CDE" w14:textId="77777777" w:rsidR="00970631" w:rsidRDefault="00970631" w:rsidP="004A5A42">
      <w:pPr>
        <w:spacing w:after="200"/>
        <w:jc w:val="left"/>
      </w:pPr>
    </w:p>
    <w:p w14:paraId="3E7C96AB" w14:textId="05EC302F" w:rsidR="001A60A4" w:rsidRPr="00970631" w:rsidRDefault="00970631" w:rsidP="00970631">
      <w:pPr>
        <w:pStyle w:val="Kop4"/>
        <w:rPr>
          <w:lang w:val="ca-ES"/>
        </w:rPr>
      </w:pPr>
      <w:r w:rsidRPr="00970631">
        <w:rPr>
          <w:lang w:val="ca-ES"/>
        </w:rPr>
        <w:t xml:space="preserve">Progenitors diferents, creences diferents </w:t>
      </w:r>
    </w:p>
    <w:p w14:paraId="72E8D0AB" w14:textId="41ED30CC" w:rsidR="00970631" w:rsidRPr="00BA30AD" w:rsidRDefault="00970631" w:rsidP="00970631">
      <w:pPr>
        <w:spacing w:after="200"/>
        <w:rPr>
          <w:lang w:val="ca-ES"/>
        </w:rPr>
      </w:pPr>
      <w:r w:rsidRPr="00970631">
        <w:rPr>
          <w:lang w:val="ca-ES"/>
        </w:rPr>
        <w:t xml:space="preserve">Els </w:t>
      </w:r>
      <w:r>
        <w:rPr>
          <w:lang w:val="ca-ES"/>
        </w:rPr>
        <w:t>progenitors</w:t>
      </w:r>
      <w:r w:rsidRPr="00970631">
        <w:rPr>
          <w:lang w:val="ca-ES"/>
        </w:rPr>
        <w:t xml:space="preserve"> tenen diferents maneres d'abordar aquestes diferències. Hi ha pares que </w:t>
      </w:r>
      <w:r w:rsidRPr="00BA30AD">
        <w:rPr>
          <w:lang w:val="ca-ES"/>
        </w:rPr>
        <w:t>tenen experiència amb la diversitat a la societat i una mentalitat</w:t>
      </w:r>
      <w:r w:rsidR="00BD5ECB">
        <w:rPr>
          <w:lang w:val="ca-ES"/>
        </w:rPr>
        <w:t xml:space="preserve"> més oberta</w:t>
      </w:r>
      <w:r w:rsidRPr="00BA30AD">
        <w:rPr>
          <w:lang w:val="ca-ES"/>
        </w:rPr>
        <w:t xml:space="preserve"> que els ajuda a estar més preparats per acceptar aquestes diferències. Per exemple, hi ha progenitors que ja coneixen les característiques sexuals, la identitat de gènere i les orientacions sexuals, i d’altres que  no. </w:t>
      </w:r>
      <w:r w:rsidR="00BA30AD" w:rsidRPr="00BA30AD">
        <w:rPr>
          <w:lang w:val="ca-ES"/>
        </w:rPr>
        <w:t>En qualsevol cas, els progenitors són un dels principals implicats en gestionar aquesta diversitat i moltes vegades (amb més o menys coneixements) la seva principal pregunta és:</w:t>
      </w:r>
      <w:r w:rsidRPr="00BA30AD">
        <w:rPr>
          <w:lang w:val="ca-ES"/>
        </w:rPr>
        <w:t xml:space="preserve"> què puc fer per </w:t>
      </w:r>
      <w:r w:rsidR="00BA30AD" w:rsidRPr="00BA30AD">
        <w:rPr>
          <w:lang w:val="ca-ES"/>
        </w:rPr>
        <w:t>donar suport al</w:t>
      </w:r>
      <w:r w:rsidRPr="00BA30AD">
        <w:rPr>
          <w:lang w:val="ca-ES"/>
        </w:rPr>
        <w:t xml:space="preserve"> meu fill?</w:t>
      </w:r>
      <w:r w:rsidR="00BA30AD" w:rsidRPr="00BA30AD">
        <w:rPr>
          <w:lang w:val="ca-ES"/>
        </w:rPr>
        <w:t xml:space="preserve"> Aquests progenitors els anomenarem </w:t>
      </w:r>
      <w:r w:rsidR="00BA30AD" w:rsidRPr="00BA30AD">
        <w:rPr>
          <w:i/>
          <w:lang w:val="ca-ES"/>
        </w:rPr>
        <w:t>acceptadors</w:t>
      </w:r>
      <w:r w:rsidR="00BA30AD" w:rsidRPr="00BA30AD">
        <w:rPr>
          <w:lang w:val="ca-ES"/>
        </w:rPr>
        <w:t>.</w:t>
      </w:r>
    </w:p>
    <w:p w14:paraId="689A26CE" w14:textId="101CEDC5" w:rsidR="00970631" w:rsidRPr="00BA30AD" w:rsidRDefault="00BA30AD" w:rsidP="00970631">
      <w:pPr>
        <w:spacing w:after="200"/>
        <w:rPr>
          <w:lang w:val="ca-ES"/>
        </w:rPr>
      </w:pPr>
      <w:r w:rsidRPr="00BA30AD">
        <w:rPr>
          <w:lang w:val="ca-ES"/>
        </w:rPr>
        <w:t>Per una altra banda,</w:t>
      </w:r>
      <w:r w:rsidR="00970631" w:rsidRPr="00BA30AD">
        <w:rPr>
          <w:lang w:val="ca-ES"/>
        </w:rPr>
        <w:t xml:space="preserve"> hi ha </w:t>
      </w:r>
      <w:r w:rsidRPr="00BA30AD">
        <w:rPr>
          <w:lang w:val="ca-ES"/>
        </w:rPr>
        <w:t>progenitors</w:t>
      </w:r>
      <w:r w:rsidR="00970631" w:rsidRPr="00BA30AD">
        <w:rPr>
          <w:lang w:val="ca-ES"/>
        </w:rPr>
        <w:t xml:space="preserve"> que no saben què pensar</w:t>
      </w:r>
      <w:r w:rsidRPr="00BA30AD">
        <w:rPr>
          <w:lang w:val="ca-ES"/>
        </w:rPr>
        <w:t xml:space="preserve"> o com gestionar aquesta diversitat</w:t>
      </w:r>
      <w:r w:rsidR="00970631" w:rsidRPr="00BA30AD">
        <w:rPr>
          <w:lang w:val="ca-ES"/>
        </w:rPr>
        <w:t xml:space="preserve">. D'una banda volen donar suport als seus fills </w:t>
      </w:r>
      <w:r w:rsidRPr="00BA30AD">
        <w:rPr>
          <w:lang w:val="ca-ES"/>
        </w:rPr>
        <w:t>sigui quin sigui la situació</w:t>
      </w:r>
      <w:r w:rsidR="00970631" w:rsidRPr="00BA30AD">
        <w:rPr>
          <w:lang w:val="ca-ES"/>
        </w:rPr>
        <w:t xml:space="preserve">, però </w:t>
      </w:r>
      <w:r w:rsidRPr="00BA30AD">
        <w:rPr>
          <w:lang w:val="ca-ES"/>
        </w:rPr>
        <w:t>a la mateixa vegada</w:t>
      </w:r>
      <w:r w:rsidR="00970631" w:rsidRPr="00BA30AD">
        <w:rPr>
          <w:lang w:val="ca-ES"/>
        </w:rPr>
        <w:t xml:space="preserve"> se senten ambigus i insegurs. Tenen moltes preguntes com: els altres acceptaran els meus fills</w:t>
      </w:r>
      <w:r w:rsidR="00BD5ECB">
        <w:rPr>
          <w:lang w:val="ca-ES"/>
        </w:rPr>
        <w:t>/es</w:t>
      </w:r>
      <w:r w:rsidR="00970631" w:rsidRPr="00BA30AD">
        <w:rPr>
          <w:lang w:val="ca-ES"/>
        </w:rPr>
        <w:t xml:space="preserve">? Seran discriminats i tindran menys possibilitats a la societat? I què passa amb les malalties venèries? Aquests </w:t>
      </w:r>
      <w:r w:rsidRPr="00BA30AD">
        <w:rPr>
          <w:lang w:val="ca-ES"/>
        </w:rPr>
        <w:t>progenitors</w:t>
      </w:r>
      <w:r w:rsidR="00970631" w:rsidRPr="00BA30AD">
        <w:rPr>
          <w:lang w:val="ca-ES"/>
        </w:rPr>
        <w:t xml:space="preserve"> necessiten processar molts</w:t>
      </w:r>
      <w:r w:rsidRPr="00BA30AD">
        <w:rPr>
          <w:lang w:val="ca-ES"/>
        </w:rPr>
        <w:t xml:space="preserve"> sentiments i informació nova. Aquests progenitors els anomenarem </w:t>
      </w:r>
      <w:r w:rsidRPr="00BA30AD">
        <w:rPr>
          <w:i/>
          <w:lang w:val="ca-ES"/>
        </w:rPr>
        <w:t>processadors.</w:t>
      </w:r>
      <w:r w:rsidRPr="00BA30AD">
        <w:rPr>
          <w:lang w:val="ca-ES"/>
        </w:rPr>
        <w:t xml:space="preserve"> </w:t>
      </w:r>
    </w:p>
    <w:p w14:paraId="7CCFADC9" w14:textId="4998BE39" w:rsidR="00970631" w:rsidRPr="00BA30AD" w:rsidRDefault="00970631" w:rsidP="00970631">
      <w:pPr>
        <w:spacing w:after="200"/>
        <w:rPr>
          <w:lang w:val="ca-ES"/>
        </w:rPr>
      </w:pPr>
      <w:r w:rsidRPr="00BA30AD">
        <w:rPr>
          <w:lang w:val="ca-ES"/>
        </w:rPr>
        <w:t xml:space="preserve">Finalment, hi ha </w:t>
      </w:r>
      <w:r w:rsidR="00BA30AD" w:rsidRPr="00BA30AD">
        <w:rPr>
          <w:lang w:val="ca-ES"/>
        </w:rPr>
        <w:t>progenitors</w:t>
      </w:r>
      <w:r w:rsidRPr="00BA30AD">
        <w:rPr>
          <w:lang w:val="ca-ES"/>
        </w:rPr>
        <w:t xml:space="preserve"> que estan d'acord amb les expectatives socials més tradicionals</w:t>
      </w:r>
      <w:r w:rsidR="00BA30AD" w:rsidRPr="00BA30AD">
        <w:rPr>
          <w:lang w:val="ca-ES"/>
        </w:rPr>
        <w:t>, és a dir</w:t>
      </w:r>
      <w:r w:rsidRPr="00BA30AD">
        <w:rPr>
          <w:lang w:val="ca-ES"/>
        </w:rPr>
        <w:t xml:space="preserve"> </w:t>
      </w:r>
      <w:r w:rsidR="00BA30AD" w:rsidRPr="00BA30AD">
        <w:rPr>
          <w:lang w:val="ca-ES"/>
        </w:rPr>
        <w:t>“</w:t>
      </w:r>
      <w:r w:rsidRPr="00BA30AD">
        <w:rPr>
          <w:lang w:val="ca-ES"/>
        </w:rPr>
        <w:t>ets estrictament home o dona</w:t>
      </w:r>
      <w:r w:rsidR="00BA30AD" w:rsidRPr="00BA30AD">
        <w:rPr>
          <w:lang w:val="ca-ES"/>
        </w:rPr>
        <w:t>”</w:t>
      </w:r>
      <w:r w:rsidRPr="00BA30AD">
        <w:rPr>
          <w:lang w:val="ca-ES"/>
        </w:rPr>
        <w:t xml:space="preserve"> i que has de ser heterosexual. Aquests pares poden tenir grans dificultats per acceptar que els </w:t>
      </w:r>
      <w:r w:rsidR="00BA30AD" w:rsidRPr="00BA30AD">
        <w:rPr>
          <w:lang w:val="ca-ES"/>
        </w:rPr>
        <w:t xml:space="preserve">seus fills </w:t>
      </w:r>
      <w:r w:rsidR="00BD5ECB">
        <w:rPr>
          <w:lang w:val="ca-ES"/>
        </w:rPr>
        <w:t>es sentin</w:t>
      </w:r>
      <w:r w:rsidR="00BA30AD" w:rsidRPr="00BA30AD">
        <w:rPr>
          <w:lang w:val="ca-ES"/>
        </w:rPr>
        <w:t xml:space="preserve"> diferents. En aquest cas, els anomenarem </w:t>
      </w:r>
      <w:r w:rsidR="00BA30AD" w:rsidRPr="00BA30AD">
        <w:rPr>
          <w:i/>
          <w:lang w:val="ca-ES"/>
        </w:rPr>
        <w:t>desaprovadors.</w:t>
      </w:r>
      <w:r w:rsidR="00BA30AD" w:rsidRPr="00BA30AD">
        <w:rPr>
          <w:lang w:val="ca-ES"/>
        </w:rPr>
        <w:t xml:space="preserve">  </w:t>
      </w:r>
    </w:p>
    <w:p w14:paraId="05F8D0A9" w14:textId="0DA62DED" w:rsidR="009E4B32" w:rsidRPr="00BA30AD" w:rsidRDefault="00BA30AD" w:rsidP="00970631">
      <w:pPr>
        <w:spacing w:after="200"/>
        <w:rPr>
          <w:lang w:val="ca-ES"/>
        </w:rPr>
      </w:pPr>
      <w:r w:rsidRPr="00BA30AD">
        <w:rPr>
          <w:lang w:val="ca-ES"/>
        </w:rPr>
        <w:t xml:space="preserve">En quina tipologia de </w:t>
      </w:r>
      <w:r w:rsidR="00BD5ECB">
        <w:rPr>
          <w:lang w:val="ca-ES"/>
        </w:rPr>
        <w:t xml:space="preserve">progenitor </w:t>
      </w:r>
      <w:r w:rsidRPr="00BA30AD">
        <w:rPr>
          <w:lang w:val="ca-ES"/>
        </w:rPr>
        <w:t>et trobes?</w:t>
      </w:r>
      <w:r w:rsidR="00970631" w:rsidRPr="00BA30AD">
        <w:rPr>
          <w:lang w:val="ca-ES"/>
        </w:rPr>
        <w:t xml:space="preserve"> Llegiu els </w:t>
      </w:r>
      <w:r w:rsidR="00BD5ECB">
        <w:rPr>
          <w:lang w:val="ca-ES"/>
        </w:rPr>
        <w:t>apartats</w:t>
      </w:r>
      <w:r w:rsidR="00970631" w:rsidRPr="00BA30AD">
        <w:rPr>
          <w:lang w:val="ca-ES"/>
        </w:rPr>
        <w:t xml:space="preserve"> següents per obtenir més informació i obtenir alguns suggeriments.</w:t>
      </w:r>
    </w:p>
    <w:p w14:paraId="6975657F" w14:textId="2F405380" w:rsidR="00494ECA" w:rsidRPr="00BA30AD" w:rsidRDefault="00494ECA">
      <w:pPr>
        <w:spacing w:after="200"/>
        <w:jc w:val="left"/>
        <w:rPr>
          <w:lang w:val="ca-ES"/>
        </w:rPr>
      </w:pPr>
    </w:p>
    <w:p w14:paraId="01F8BE0C" w14:textId="0F984B38" w:rsidR="001A60A4" w:rsidRPr="00BA30AD" w:rsidRDefault="00BA30AD" w:rsidP="001A60A4">
      <w:pPr>
        <w:pStyle w:val="Kop2"/>
        <w:rPr>
          <w:lang w:val="ca-ES"/>
        </w:rPr>
      </w:pPr>
      <w:r w:rsidRPr="00BA30AD">
        <w:rPr>
          <w:lang w:val="ca-ES"/>
        </w:rPr>
        <w:t>Acceptadors</w:t>
      </w:r>
      <w:r w:rsidR="001A60A4" w:rsidRPr="00BA30AD">
        <w:rPr>
          <w:lang w:val="ca-ES"/>
        </w:rPr>
        <w:t xml:space="preserve">: </w:t>
      </w:r>
      <w:r w:rsidRPr="00BA30AD">
        <w:rPr>
          <w:lang w:val="ca-ES"/>
        </w:rPr>
        <w:t>Com puc donar suport al meu fill?</w:t>
      </w:r>
    </w:p>
    <w:p w14:paraId="5EB290FF" w14:textId="542B2BBC" w:rsidR="00BA30AD" w:rsidRPr="00BA30AD" w:rsidRDefault="00BA30AD" w:rsidP="00BA30AD">
      <w:pPr>
        <w:rPr>
          <w:lang w:val="ca-ES"/>
        </w:rPr>
      </w:pPr>
      <w:r w:rsidRPr="00BA30AD">
        <w:rPr>
          <w:lang w:val="ca-ES"/>
        </w:rPr>
        <w:t xml:space="preserve">Com a </w:t>
      </w:r>
      <w:r>
        <w:rPr>
          <w:lang w:val="ca-ES"/>
        </w:rPr>
        <w:t>progenitor</w:t>
      </w:r>
      <w:r w:rsidRPr="00BA30AD">
        <w:rPr>
          <w:lang w:val="ca-ES"/>
        </w:rPr>
        <w:t xml:space="preserve"> que </w:t>
      </w:r>
      <w:r>
        <w:rPr>
          <w:lang w:val="ca-ES"/>
        </w:rPr>
        <w:t>accepta la diversitat</w:t>
      </w:r>
      <w:r w:rsidRPr="00BA30AD">
        <w:rPr>
          <w:lang w:val="ca-ES"/>
        </w:rPr>
        <w:t xml:space="preserve">, potser voldreu </w:t>
      </w:r>
      <w:r>
        <w:rPr>
          <w:lang w:val="ca-ES"/>
        </w:rPr>
        <w:t>donar suport i acceptació cap al vostre infant</w:t>
      </w:r>
      <w:r w:rsidRPr="00BA30AD">
        <w:rPr>
          <w:lang w:val="ca-ES"/>
        </w:rPr>
        <w:t xml:space="preserve">, però </w:t>
      </w:r>
      <w:r>
        <w:rPr>
          <w:lang w:val="ca-ES"/>
        </w:rPr>
        <w:t>és normal que us trobeu amb certes dificultats</w:t>
      </w:r>
      <w:r w:rsidRPr="00BA30AD">
        <w:rPr>
          <w:lang w:val="ca-ES"/>
        </w:rPr>
        <w:t xml:space="preserve">. No tots els </w:t>
      </w:r>
      <w:r>
        <w:rPr>
          <w:lang w:val="ca-ES"/>
        </w:rPr>
        <w:lastRenderedPageBreak/>
        <w:t>infants</w:t>
      </w:r>
      <w:r w:rsidRPr="00BA30AD">
        <w:rPr>
          <w:lang w:val="ca-ES"/>
        </w:rPr>
        <w:t xml:space="preserve"> volen compartir els seus sentiments o experiències més personals sobre les relacions sexuals amb els seus </w:t>
      </w:r>
      <w:r w:rsidR="00285A56">
        <w:rPr>
          <w:lang w:val="ca-ES"/>
        </w:rPr>
        <w:t>progenitors</w:t>
      </w:r>
      <w:r w:rsidRPr="00BA30AD">
        <w:rPr>
          <w:lang w:val="ca-ES"/>
        </w:rPr>
        <w:t>. Això és normal.</w:t>
      </w:r>
    </w:p>
    <w:p w14:paraId="099BEBE2" w14:textId="56102C22" w:rsidR="001A60A4" w:rsidRPr="00BA30AD" w:rsidRDefault="00285A56" w:rsidP="00BA30AD">
      <w:pPr>
        <w:rPr>
          <w:lang w:val="ca-ES"/>
        </w:rPr>
      </w:pPr>
      <w:r>
        <w:rPr>
          <w:lang w:val="ca-ES"/>
        </w:rPr>
        <w:t>És possible</w:t>
      </w:r>
      <w:r w:rsidR="00BA30AD" w:rsidRPr="00BA30AD">
        <w:rPr>
          <w:lang w:val="ca-ES"/>
        </w:rPr>
        <w:t xml:space="preserve"> que els </w:t>
      </w:r>
      <w:r>
        <w:rPr>
          <w:lang w:val="ca-ES"/>
        </w:rPr>
        <w:t>infants</w:t>
      </w:r>
      <w:r w:rsidR="00BA30AD" w:rsidRPr="00BA30AD">
        <w:rPr>
          <w:lang w:val="ca-ES"/>
        </w:rPr>
        <w:t xml:space="preserve"> sentin que els seus </w:t>
      </w:r>
      <w:r>
        <w:rPr>
          <w:lang w:val="ca-ES"/>
        </w:rPr>
        <w:t>progenitor</w:t>
      </w:r>
      <w:r w:rsidR="00BA30AD" w:rsidRPr="00BA30AD">
        <w:rPr>
          <w:lang w:val="ca-ES"/>
        </w:rPr>
        <w:t>s</w:t>
      </w:r>
      <w:r>
        <w:rPr>
          <w:lang w:val="ca-ES"/>
        </w:rPr>
        <w:t>, que</w:t>
      </w:r>
      <w:r w:rsidR="00BA30AD" w:rsidRPr="00BA30AD">
        <w:rPr>
          <w:lang w:val="ca-ES"/>
        </w:rPr>
        <w:t xml:space="preserve"> han pres les seves pròpies eleccions clares a la vida</w:t>
      </w:r>
      <w:r>
        <w:rPr>
          <w:lang w:val="ca-ES"/>
        </w:rPr>
        <w:t>,</w:t>
      </w:r>
      <w:r w:rsidR="00BA30AD" w:rsidRPr="00BA30AD">
        <w:rPr>
          <w:lang w:val="ca-ES"/>
        </w:rPr>
        <w:t xml:space="preserve"> </w:t>
      </w:r>
      <w:r>
        <w:rPr>
          <w:lang w:val="ca-ES"/>
        </w:rPr>
        <w:t>volen</w:t>
      </w:r>
      <w:r w:rsidR="00BD5ECB">
        <w:rPr>
          <w:lang w:val="ca-ES"/>
        </w:rPr>
        <w:t xml:space="preserve"> que </w:t>
      </w:r>
      <w:r w:rsidR="009F28E7">
        <w:rPr>
          <w:lang w:val="ca-ES"/>
        </w:rPr>
        <w:t>els seus fills</w:t>
      </w:r>
      <w:r w:rsidR="00BA30AD" w:rsidRPr="00BA30AD">
        <w:rPr>
          <w:lang w:val="ca-ES"/>
        </w:rPr>
        <w:t xml:space="preserve"> </w:t>
      </w:r>
      <w:r>
        <w:rPr>
          <w:lang w:val="ca-ES"/>
        </w:rPr>
        <w:t>preguin</w:t>
      </w:r>
      <w:r w:rsidR="00BA30AD" w:rsidRPr="00BA30AD">
        <w:rPr>
          <w:lang w:val="ca-ES"/>
        </w:rPr>
        <w:t xml:space="preserve"> les mateixes o semblants</w:t>
      </w:r>
      <w:r>
        <w:rPr>
          <w:lang w:val="ca-ES"/>
        </w:rPr>
        <w:t xml:space="preserve"> i no les seves pròpies</w:t>
      </w:r>
      <w:r w:rsidR="00BA30AD" w:rsidRPr="00BA30AD">
        <w:rPr>
          <w:lang w:val="ca-ES"/>
        </w:rPr>
        <w:t>. Fins i tot</w:t>
      </w:r>
      <w:r>
        <w:rPr>
          <w:lang w:val="ca-ES"/>
        </w:rPr>
        <w:t>,</w:t>
      </w:r>
      <w:r w:rsidR="00BA30AD" w:rsidRPr="00BA30AD">
        <w:rPr>
          <w:lang w:val="ca-ES"/>
        </w:rPr>
        <w:t xml:space="preserve"> quan no </w:t>
      </w:r>
      <w:r w:rsidR="009F28E7">
        <w:rPr>
          <w:lang w:val="ca-ES"/>
        </w:rPr>
        <w:t>es vol</w:t>
      </w:r>
      <w:r w:rsidR="00BA30AD" w:rsidRPr="00BA30AD">
        <w:rPr>
          <w:lang w:val="ca-ES"/>
        </w:rPr>
        <w:t xml:space="preserve"> forçar-los</w:t>
      </w:r>
      <w:r>
        <w:rPr>
          <w:lang w:val="ca-ES"/>
        </w:rPr>
        <w:t xml:space="preserve"> cap a </w:t>
      </w:r>
      <w:r w:rsidR="009F28E7">
        <w:rPr>
          <w:lang w:val="ca-ES"/>
        </w:rPr>
        <w:t xml:space="preserve">la </w:t>
      </w:r>
      <w:r>
        <w:rPr>
          <w:lang w:val="ca-ES"/>
        </w:rPr>
        <w:t>pròpia elecció, els infants</w:t>
      </w:r>
      <w:r w:rsidR="00BA30AD" w:rsidRPr="00BA30AD">
        <w:rPr>
          <w:lang w:val="ca-ES"/>
        </w:rPr>
        <w:t xml:space="preserve"> encara poden sentir-ho com </w:t>
      </w:r>
      <w:r>
        <w:rPr>
          <w:lang w:val="ca-ES"/>
        </w:rPr>
        <w:t>que es troben una mica condicionats</w:t>
      </w:r>
      <w:r w:rsidR="00BA30AD" w:rsidRPr="00BA30AD">
        <w:rPr>
          <w:lang w:val="ca-ES"/>
        </w:rPr>
        <w:t xml:space="preserve">. Les investigacions mostren que els </w:t>
      </w:r>
      <w:r>
        <w:rPr>
          <w:lang w:val="ca-ES"/>
        </w:rPr>
        <w:t>infants</w:t>
      </w:r>
      <w:r w:rsidR="00BA30AD" w:rsidRPr="00BA30AD">
        <w:rPr>
          <w:lang w:val="ca-ES"/>
        </w:rPr>
        <w:t xml:space="preserve"> sovint confien</w:t>
      </w:r>
      <w:r>
        <w:rPr>
          <w:lang w:val="ca-ES"/>
        </w:rPr>
        <w:t xml:space="preserve"> molts més</w:t>
      </w:r>
      <w:r w:rsidR="00BA30AD" w:rsidRPr="00BA30AD">
        <w:rPr>
          <w:lang w:val="ca-ES"/>
        </w:rPr>
        <w:t xml:space="preserve"> dubtes i experiències personals </w:t>
      </w:r>
      <w:r>
        <w:rPr>
          <w:lang w:val="ca-ES"/>
        </w:rPr>
        <w:t>cap als</w:t>
      </w:r>
      <w:r w:rsidR="00BA30AD" w:rsidRPr="00BA30AD">
        <w:rPr>
          <w:lang w:val="ca-ES"/>
        </w:rPr>
        <w:t xml:space="preserve"> amics que </w:t>
      </w:r>
      <w:r>
        <w:rPr>
          <w:lang w:val="ca-ES"/>
        </w:rPr>
        <w:t>cap a</w:t>
      </w:r>
      <w:r w:rsidR="00BA30AD" w:rsidRPr="00BA30AD">
        <w:rPr>
          <w:lang w:val="ca-ES"/>
        </w:rPr>
        <w:t>ls pares</w:t>
      </w:r>
      <w:r>
        <w:rPr>
          <w:lang w:val="ca-ES"/>
        </w:rPr>
        <w:t xml:space="preserve">. També, s’observa que </w:t>
      </w:r>
      <w:r w:rsidR="00BA30AD" w:rsidRPr="00BA30AD">
        <w:rPr>
          <w:lang w:val="ca-ES"/>
        </w:rPr>
        <w:t xml:space="preserve">si confien </w:t>
      </w:r>
      <w:r>
        <w:rPr>
          <w:lang w:val="ca-ES"/>
        </w:rPr>
        <w:t>en els progenitors</w:t>
      </w:r>
      <w:r w:rsidR="00BA30AD" w:rsidRPr="00BA30AD">
        <w:rPr>
          <w:lang w:val="ca-ES"/>
        </w:rPr>
        <w:t xml:space="preserve">, sovint és més </w:t>
      </w:r>
      <w:r>
        <w:rPr>
          <w:lang w:val="ca-ES"/>
        </w:rPr>
        <w:t>amb la figura materna</w:t>
      </w:r>
      <w:r w:rsidR="00BA30AD" w:rsidRPr="00BA30AD">
        <w:rPr>
          <w:lang w:val="ca-ES"/>
        </w:rPr>
        <w:t xml:space="preserve">. Les relacions entre </w:t>
      </w:r>
      <w:r>
        <w:rPr>
          <w:lang w:val="ca-ES"/>
        </w:rPr>
        <w:t>progenitors</w:t>
      </w:r>
      <w:r w:rsidR="00BA30AD" w:rsidRPr="00BA30AD">
        <w:rPr>
          <w:lang w:val="ca-ES"/>
        </w:rPr>
        <w:t xml:space="preserve"> i fills no pod</w:t>
      </w:r>
      <w:r>
        <w:rPr>
          <w:lang w:val="ca-ES"/>
        </w:rPr>
        <w:t>en canviar d'un dia per l'altre. L</w:t>
      </w:r>
      <w:r w:rsidR="00BA30AD" w:rsidRPr="00BA30AD">
        <w:rPr>
          <w:lang w:val="ca-ES"/>
        </w:rPr>
        <w:t xml:space="preserve">'únic que </w:t>
      </w:r>
      <w:r>
        <w:rPr>
          <w:lang w:val="ca-ES"/>
        </w:rPr>
        <w:t>es pot</w:t>
      </w:r>
      <w:r w:rsidR="00BA30AD" w:rsidRPr="00BA30AD">
        <w:rPr>
          <w:lang w:val="ca-ES"/>
        </w:rPr>
        <w:t xml:space="preserve"> fer com a </w:t>
      </w:r>
      <w:r>
        <w:rPr>
          <w:lang w:val="ca-ES"/>
        </w:rPr>
        <w:t>progenitor</w:t>
      </w:r>
      <w:r w:rsidR="00BA30AD" w:rsidRPr="00BA30AD">
        <w:rPr>
          <w:lang w:val="ca-ES"/>
        </w:rPr>
        <w:t xml:space="preserve"> és deixar clar que estàs obert a escoltar-los i donar-los suport a prendre les seves pròpies decisions. </w:t>
      </w:r>
      <w:r>
        <w:rPr>
          <w:lang w:val="ca-ES"/>
        </w:rPr>
        <w:t>També és important deixar clar que</w:t>
      </w:r>
      <w:r w:rsidR="00BA30AD" w:rsidRPr="00BA30AD">
        <w:rPr>
          <w:lang w:val="ca-ES"/>
        </w:rPr>
        <w:t xml:space="preserve"> intentaràs abstenir-te de donar-los consells que es basen en la teva pròpia experiència </w:t>
      </w:r>
      <w:r>
        <w:rPr>
          <w:lang w:val="ca-ES"/>
        </w:rPr>
        <w:t xml:space="preserve"> i que només donaràs </w:t>
      </w:r>
      <w:r w:rsidR="00BA30AD" w:rsidRPr="00BA30AD">
        <w:rPr>
          <w:lang w:val="ca-ES"/>
        </w:rPr>
        <w:t xml:space="preserve">una opinió més </w:t>
      </w:r>
      <w:r>
        <w:rPr>
          <w:lang w:val="ca-ES"/>
        </w:rPr>
        <w:t xml:space="preserve">encaminada </w:t>
      </w:r>
      <w:r w:rsidR="009F28E7">
        <w:rPr>
          <w:lang w:val="ca-ES"/>
        </w:rPr>
        <w:t>cap</w:t>
      </w:r>
      <w:r w:rsidR="00BA30AD" w:rsidRPr="00BA30AD">
        <w:rPr>
          <w:lang w:val="ca-ES"/>
        </w:rPr>
        <w:t xml:space="preserve"> allò que podria ser rellevant i bo per </w:t>
      </w:r>
      <w:r>
        <w:rPr>
          <w:lang w:val="ca-ES"/>
        </w:rPr>
        <w:t>a l’infant</w:t>
      </w:r>
      <w:r w:rsidR="00BA30AD" w:rsidRPr="00BA30AD">
        <w:rPr>
          <w:lang w:val="ca-ES"/>
        </w:rPr>
        <w:t>.</w:t>
      </w:r>
      <w:r w:rsidR="001A60A4" w:rsidRPr="00BA30AD">
        <w:rPr>
          <w:lang w:val="ca-ES"/>
        </w:rPr>
        <w:t xml:space="preserve"> </w:t>
      </w:r>
    </w:p>
    <w:p w14:paraId="13453F81" w14:textId="1745CD52" w:rsidR="00E34D23" w:rsidRPr="00285A56" w:rsidRDefault="00285A56" w:rsidP="00E34D23">
      <w:pPr>
        <w:rPr>
          <w:lang w:val="ca-ES"/>
        </w:rPr>
      </w:pPr>
      <w:r w:rsidRPr="00285A56">
        <w:rPr>
          <w:lang w:val="ca-ES"/>
        </w:rPr>
        <w:t xml:space="preserve">Aquestes converses es podrien anomenar "comunicació no violenta". Com et comuniques de manera no violenta? Primer, demaneu al vostre </w:t>
      </w:r>
      <w:r>
        <w:rPr>
          <w:lang w:val="ca-ES"/>
        </w:rPr>
        <w:t>infant</w:t>
      </w:r>
      <w:r w:rsidRPr="00285A56">
        <w:rPr>
          <w:lang w:val="ca-ES"/>
        </w:rPr>
        <w:t xml:space="preserve"> que us expliqui els seus sentiments. Escolteu sense interrompre i quan el vostre </w:t>
      </w:r>
      <w:r>
        <w:rPr>
          <w:lang w:val="ca-ES"/>
        </w:rPr>
        <w:t>infant</w:t>
      </w:r>
      <w:r w:rsidRPr="00285A56">
        <w:rPr>
          <w:lang w:val="ca-ES"/>
        </w:rPr>
        <w:t xml:space="preserve"> estigui preparat, podeu preguntar què necessita. Tingueu en compte que les necessitats són més profundes que els sentiments o les emocions. Són coses com la seguretat, l'acceptació o el sentiment de pertinença. Les necessitats són coses que vols, però són abstractes i no objectes o actes concrets. Després de saber més sobre les seves necessitats més profundes, pregunteu com es podrien satisfer aquestes necessitats. Amb el vostre </w:t>
      </w:r>
      <w:r>
        <w:rPr>
          <w:lang w:val="ca-ES"/>
        </w:rPr>
        <w:t>infant</w:t>
      </w:r>
      <w:r w:rsidRPr="00285A56">
        <w:rPr>
          <w:lang w:val="ca-ES"/>
        </w:rPr>
        <w:t xml:space="preserve">, podeu explorar els pros i els contres de diferents maneres de satisfer les seves necessitats. No intenteu donar la vostra pròpia opinió, el vostre </w:t>
      </w:r>
      <w:r>
        <w:rPr>
          <w:lang w:val="ca-ES"/>
        </w:rPr>
        <w:t>infant</w:t>
      </w:r>
      <w:r w:rsidRPr="00285A56">
        <w:rPr>
          <w:lang w:val="ca-ES"/>
        </w:rPr>
        <w:t xml:space="preserve"> pot no acceptar la superposició dels vostres propis judicis. Podeu tancar aquesta conversa preguntant què podeu fer per ajudar-los a satisfer les seves necessitats.</w:t>
      </w:r>
      <w:r w:rsidR="00E34D23" w:rsidRPr="00285A56">
        <w:rPr>
          <w:lang w:val="ca-ES"/>
        </w:rPr>
        <w:t xml:space="preserve"> </w:t>
      </w:r>
    </w:p>
    <w:p w14:paraId="36064435" w14:textId="77777777" w:rsidR="009E4B32" w:rsidRPr="00E321C7" w:rsidRDefault="009E4B32" w:rsidP="00E321C7"/>
    <w:p w14:paraId="57C3AA47" w14:textId="000313F2" w:rsidR="00494ECA" w:rsidRPr="00285A56" w:rsidRDefault="00285A56" w:rsidP="009F28E7">
      <w:pPr>
        <w:pStyle w:val="Kop2"/>
        <w:jc w:val="both"/>
        <w:rPr>
          <w:lang w:val="ca-ES"/>
        </w:rPr>
      </w:pPr>
      <w:r w:rsidRPr="00285A56">
        <w:rPr>
          <w:lang w:val="ca-ES"/>
        </w:rPr>
        <w:t>Processadors</w:t>
      </w:r>
      <w:r w:rsidR="0054464C" w:rsidRPr="00285A56">
        <w:rPr>
          <w:lang w:val="ca-ES"/>
        </w:rPr>
        <w:t xml:space="preserve">: </w:t>
      </w:r>
      <w:r w:rsidRPr="00285A56">
        <w:rPr>
          <w:lang w:val="ca-ES"/>
        </w:rPr>
        <w:t>Què hauria de pensar sobre això?</w:t>
      </w:r>
    </w:p>
    <w:p w14:paraId="0A6B8762" w14:textId="457A0472" w:rsidR="00285A56" w:rsidRPr="00285A56" w:rsidRDefault="00285A56" w:rsidP="00285A56">
      <w:pPr>
        <w:rPr>
          <w:lang w:val="ca-ES"/>
        </w:rPr>
      </w:pPr>
      <w:r w:rsidRPr="00285A56">
        <w:rPr>
          <w:lang w:val="ca-ES"/>
        </w:rPr>
        <w:t xml:space="preserve">La majoria dels </w:t>
      </w:r>
      <w:r>
        <w:rPr>
          <w:lang w:val="ca-ES"/>
        </w:rPr>
        <w:t>progenitors</w:t>
      </w:r>
      <w:r w:rsidRPr="00285A56">
        <w:rPr>
          <w:lang w:val="ca-ES"/>
        </w:rPr>
        <w:t xml:space="preserve"> tenen poca informació sobre les característiques sexuals, la identitat de gènere i l'orientació sexual. Quan eren ells mateixos joves, sovint no van rebre una bona educació sexual a l'escola o pels seus propis </w:t>
      </w:r>
      <w:r>
        <w:rPr>
          <w:lang w:val="ca-ES"/>
        </w:rPr>
        <w:t>progenitors</w:t>
      </w:r>
      <w:r w:rsidRPr="00285A56">
        <w:rPr>
          <w:lang w:val="ca-ES"/>
        </w:rPr>
        <w:t xml:space="preserve">. Fins i tot quan </w:t>
      </w:r>
      <w:r w:rsidRPr="00285A56">
        <w:rPr>
          <w:lang w:val="ca-ES"/>
        </w:rPr>
        <w:lastRenderedPageBreak/>
        <w:t xml:space="preserve">ho feien, aquesta educació sexual es limitava principalment a missatges sobre cites heterosexuals i prevenció de l'embaràs. Fins i tot quan </w:t>
      </w:r>
      <w:r>
        <w:rPr>
          <w:lang w:val="ca-ES"/>
        </w:rPr>
        <w:t>varen sentir</w:t>
      </w:r>
      <w:r w:rsidRPr="00285A56">
        <w:rPr>
          <w:lang w:val="ca-ES"/>
        </w:rPr>
        <w:t xml:space="preserve"> a parlar de l'existència de l'homosexualitat, </w:t>
      </w:r>
      <w:r>
        <w:rPr>
          <w:lang w:val="ca-ES"/>
        </w:rPr>
        <w:t>la informació al respecte va ser molt reduïda i barrejada amb</w:t>
      </w:r>
      <w:r w:rsidRPr="00285A56">
        <w:rPr>
          <w:lang w:val="ca-ES"/>
        </w:rPr>
        <w:t xml:space="preserve"> prejudicis que poden generar por</w:t>
      </w:r>
      <w:r w:rsidR="009F28E7">
        <w:rPr>
          <w:lang w:val="ca-ES"/>
        </w:rPr>
        <w:t>s</w:t>
      </w:r>
      <w:r w:rsidRPr="00285A56">
        <w:rPr>
          <w:lang w:val="ca-ES"/>
        </w:rPr>
        <w:t>.</w:t>
      </w:r>
    </w:p>
    <w:p w14:paraId="4EE0E608" w14:textId="6A7E950B" w:rsidR="00285A56" w:rsidRPr="00285A56" w:rsidRDefault="00285A56" w:rsidP="00285A56">
      <w:pPr>
        <w:rPr>
          <w:lang w:val="ca-ES"/>
        </w:rPr>
      </w:pPr>
      <w:r w:rsidRPr="00285A56">
        <w:rPr>
          <w:lang w:val="ca-ES"/>
        </w:rPr>
        <w:t xml:space="preserve">Molts </w:t>
      </w:r>
      <w:r>
        <w:rPr>
          <w:lang w:val="ca-ES"/>
        </w:rPr>
        <w:t xml:space="preserve">progenitors </w:t>
      </w:r>
      <w:r w:rsidRPr="00285A56">
        <w:rPr>
          <w:lang w:val="ca-ES"/>
        </w:rPr>
        <w:t xml:space="preserve">processadors es pregunten: com pot estar segur el meu fill? És possible que només sigui una fase? Seria bo que us pregunteu per què us preocupa això. Si els vostres </w:t>
      </w:r>
      <w:r w:rsidR="00B122D0">
        <w:rPr>
          <w:lang w:val="ca-ES"/>
        </w:rPr>
        <w:t>infants</w:t>
      </w:r>
      <w:r w:rsidRPr="00285A56">
        <w:rPr>
          <w:lang w:val="ca-ES"/>
        </w:rPr>
        <w:t xml:space="preserve"> se senten així, per què no els permeteu experimentar i trobar el seu propi camí? </w:t>
      </w:r>
      <w:r w:rsidR="00B122D0">
        <w:rPr>
          <w:lang w:val="ca-ES"/>
        </w:rPr>
        <w:t xml:space="preserve">La idea és que estiguis disponible per donar suport i que </w:t>
      </w:r>
      <w:r w:rsidRPr="00285A56">
        <w:rPr>
          <w:lang w:val="ca-ES"/>
        </w:rPr>
        <w:t>puguin desenvolupar la seva personalitat d'una manera segura.</w:t>
      </w:r>
    </w:p>
    <w:p w14:paraId="3ED7C43A" w14:textId="07D61722" w:rsidR="005F347F" w:rsidRPr="005F347F" w:rsidRDefault="005F347F" w:rsidP="005F347F">
      <w:pPr>
        <w:rPr>
          <w:lang w:val="ca-ES"/>
        </w:rPr>
      </w:pPr>
      <w:r w:rsidRPr="005F347F">
        <w:rPr>
          <w:lang w:val="ca-ES"/>
        </w:rPr>
        <w:t xml:space="preserve">Una altra por que sovint tenen els </w:t>
      </w:r>
      <w:r>
        <w:rPr>
          <w:lang w:val="ca-ES"/>
        </w:rPr>
        <w:t>progenitors d’aquest grup</w:t>
      </w:r>
      <w:r w:rsidRPr="005F347F">
        <w:rPr>
          <w:lang w:val="ca-ES"/>
        </w:rPr>
        <w:t xml:space="preserve"> és que el seu fill sigui marginat o discriminat. Per descomptat, això és possible. Lamentablement, vivim en una societat on encara hi ha prejudicis i incapacitat per fer front a la diversitat. Però què pots fer? Estàs disposat a </w:t>
      </w:r>
      <w:r w:rsidR="009F28E7">
        <w:rPr>
          <w:lang w:val="ca-ES"/>
        </w:rPr>
        <w:t xml:space="preserve">que </w:t>
      </w:r>
      <w:r w:rsidRPr="005F347F">
        <w:rPr>
          <w:lang w:val="ca-ES"/>
        </w:rPr>
        <w:t>alterar</w:t>
      </w:r>
      <w:r w:rsidR="009F28E7">
        <w:rPr>
          <w:lang w:val="ca-ES"/>
        </w:rPr>
        <w:t>i</w:t>
      </w:r>
      <w:r w:rsidRPr="005F347F">
        <w:rPr>
          <w:lang w:val="ca-ES"/>
        </w:rPr>
        <w:t xml:space="preserve"> </w:t>
      </w:r>
      <w:r>
        <w:rPr>
          <w:lang w:val="ca-ES"/>
        </w:rPr>
        <w:t xml:space="preserve">la </w:t>
      </w:r>
      <w:r w:rsidR="009F28E7">
        <w:rPr>
          <w:lang w:val="ca-ES"/>
        </w:rPr>
        <w:t>s</w:t>
      </w:r>
      <w:r>
        <w:rPr>
          <w:lang w:val="ca-ES"/>
        </w:rPr>
        <w:t>eva</w:t>
      </w:r>
      <w:r w:rsidRPr="005F347F">
        <w:rPr>
          <w:lang w:val="ca-ES"/>
        </w:rPr>
        <w:t xml:space="preserve"> personalitat per ser acceptat per tothom? Això seria dolent per </w:t>
      </w:r>
      <w:r>
        <w:rPr>
          <w:lang w:val="ca-ES"/>
        </w:rPr>
        <w:t>l</w:t>
      </w:r>
      <w:r w:rsidRPr="005F347F">
        <w:rPr>
          <w:lang w:val="ca-ES"/>
        </w:rPr>
        <w:t>a salut mental</w:t>
      </w:r>
      <w:r>
        <w:rPr>
          <w:lang w:val="ca-ES"/>
        </w:rPr>
        <w:t xml:space="preserve"> de l’infant</w:t>
      </w:r>
      <w:r w:rsidRPr="005F347F">
        <w:rPr>
          <w:lang w:val="ca-ES"/>
        </w:rPr>
        <w:t xml:space="preserve">. La millor solució és donar suport en les seves eleccions i ajudar-lo a enfrontar-se a les persones que l'ofenen o el marginen. Com a </w:t>
      </w:r>
      <w:r>
        <w:rPr>
          <w:lang w:val="ca-ES"/>
        </w:rPr>
        <w:t>progenitors</w:t>
      </w:r>
      <w:r w:rsidRPr="005F347F">
        <w:rPr>
          <w:lang w:val="ca-ES"/>
        </w:rPr>
        <w:t xml:space="preserve"> també ho podeu fer vosaltres mateixos. </w:t>
      </w:r>
      <w:r>
        <w:rPr>
          <w:lang w:val="ca-ES"/>
        </w:rPr>
        <w:t>Per exemple, s</w:t>
      </w:r>
      <w:r w:rsidRPr="005F347F">
        <w:rPr>
          <w:lang w:val="ca-ES"/>
        </w:rPr>
        <w:t>i</w:t>
      </w:r>
      <w:r>
        <w:rPr>
          <w:lang w:val="ca-ES"/>
        </w:rPr>
        <w:t xml:space="preserve"> a</w:t>
      </w:r>
      <w:r w:rsidRPr="005F347F">
        <w:rPr>
          <w:lang w:val="ca-ES"/>
        </w:rPr>
        <w:t xml:space="preserve"> la vostra família, veïns o membres de la comunitat fan comentaris desagradables</w:t>
      </w:r>
      <w:r>
        <w:rPr>
          <w:lang w:val="ca-ES"/>
        </w:rPr>
        <w:t xml:space="preserve"> o discriminants, no calleu. Simplement digues</w:t>
      </w:r>
      <w:r w:rsidRPr="005F347F">
        <w:rPr>
          <w:lang w:val="ca-ES"/>
        </w:rPr>
        <w:t xml:space="preserve"> que la diversitat és normal i a tot arreu.</w:t>
      </w:r>
    </w:p>
    <w:p w14:paraId="768FBE88" w14:textId="550A3FA9" w:rsidR="005F347F" w:rsidRPr="005F347F" w:rsidRDefault="005F347F" w:rsidP="005F347F">
      <w:pPr>
        <w:rPr>
          <w:lang w:val="ca-ES"/>
        </w:rPr>
      </w:pPr>
      <w:r w:rsidRPr="005F347F">
        <w:rPr>
          <w:lang w:val="ca-ES"/>
        </w:rPr>
        <w:t xml:space="preserve">Molts </w:t>
      </w:r>
      <w:r>
        <w:rPr>
          <w:lang w:val="ca-ES"/>
        </w:rPr>
        <w:t>progenitors</w:t>
      </w:r>
      <w:r w:rsidRPr="005F347F">
        <w:rPr>
          <w:lang w:val="ca-ES"/>
        </w:rPr>
        <w:t xml:space="preserve"> processadors </w:t>
      </w:r>
      <w:r>
        <w:rPr>
          <w:lang w:val="ca-ES"/>
        </w:rPr>
        <w:t xml:space="preserve">tenen també por a que els seus infants </w:t>
      </w:r>
      <w:r w:rsidRPr="005F347F">
        <w:rPr>
          <w:lang w:val="ca-ES"/>
        </w:rPr>
        <w:t xml:space="preserve">entri en contacte amb una subcultura perillosa. Potser tens por que el teu </w:t>
      </w:r>
      <w:r>
        <w:rPr>
          <w:lang w:val="ca-ES"/>
        </w:rPr>
        <w:t>infant</w:t>
      </w:r>
      <w:r w:rsidRPr="005F347F">
        <w:rPr>
          <w:lang w:val="ca-ES"/>
        </w:rPr>
        <w:t xml:space="preserve"> estigui en risc de patir malalties venèries, relacions trencades o rebuig social. Si us sembla així, seria convenient explorar com viuen realment lesbianes, gais, bisexuals, transgèneres o persones amb variacions intersexuals. També podeu parlar amb el vostre </w:t>
      </w:r>
      <w:r>
        <w:rPr>
          <w:lang w:val="ca-ES"/>
        </w:rPr>
        <w:t xml:space="preserve">infant </w:t>
      </w:r>
      <w:r w:rsidRPr="005F347F">
        <w:rPr>
          <w:lang w:val="ca-ES"/>
        </w:rPr>
        <w:t>sobre aquestes preguntes. Intenta ser curiós però no insensible ni ofensiu.</w:t>
      </w:r>
    </w:p>
    <w:p w14:paraId="633437FD" w14:textId="01A5EAF7" w:rsidR="00BD13C9" w:rsidRPr="005F347F" w:rsidRDefault="009F28E7" w:rsidP="005F347F">
      <w:pPr>
        <w:rPr>
          <w:lang w:val="ca-ES"/>
        </w:rPr>
      </w:pPr>
      <w:r>
        <w:rPr>
          <w:lang w:val="ca-ES"/>
        </w:rPr>
        <w:t>És possible</w:t>
      </w:r>
      <w:r w:rsidR="005F347F" w:rsidRPr="005F347F">
        <w:rPr>
          <w:lang w:val="ca-ES"/>
        </w:rPr>
        <w:t xml:space="preserve"> que calgui una mica d'investigació i diàleg, però veuràs que amb el temps, moltes qüestions que abans no t'estaven clares </w:t>
      </w:r>
      <w:r>
        <w:rPr>
          <w:lang w:val="ca-ES"/>
        </w:rPr>
        <w:t>es poden aclarir</w:t>
      </w:r>
      <w:r w:rsidR="005F347F" w:rsidRPr="005F347F">
        <w:rPr>
          <w:lang w:val="ca-ES"/>
        </w:rPr>
        <w:t xml:space="preserve"> i et sentiràs més segur en la relació amb el teu </w:t>
      </w:r>
      <w:r w:rsidR="005F347F">
        <w:rPr>
          <w:lang w:val="ca-ES"/>
        </w:rPr>
        <w:t>infant</w:t>
      </w:r>
      <w:r w:rsidR="005F347F" w:rsidRPr="005F347F">
        <w:rPr>
          <w:lang w:val="ca-ES"/>
        </w:rPr>
        <w:t>.</w:t>
      </w:r>
      <w:r w:rsidR="00BD13C9" w:rsidRPr="005F347F">
        <w:rPr>
          <w:lang w:val="ca-ES"/>
        </w:rPr>
        <w:t xml:space="preserve"> </w:t>
      </w:r>
    </w:p>
    <w:p w14:paraId="6D28F426" w14:textId="77777777" w:rsidR="008E01A1" w:rsidRDefault="008E01A1" w:rsidP="008E01A1">
      <w:pPr>
        <w:pStyle w:val="Lijstalinea"/>
        <w:numPr>
          <w:ilvl w:val="0"/>
          <w:numId w:val="0"/>
        </w:numPr>
        <w:ind w:left="284"/>
      </w:pPr>
    </w:p>
    <w:p w14:paraId="2CEEACDB" w14:textId="20EB43BC" w:rsidR="00A16D5D" w:rsidRPr="005F347F" w:rsidRDefault="005F347F" w:rsidP="0065236E">
      <w:pPr>
        <w:pStyle w:val="Kop2"/>
        <w:jc w:val="both"/>
        <w:rPr>
          <w:lang w:val="ca-ES"/>
        </w:rPr>
      </w:pPr>
      <w:r w:rsidRPr="005F347F">
        <w:rPr>
          <w:lang w:val="ca-ES"/>
        </w:rPr>
        <w:lastRenderedPageBreak/>
        <w:t>Desaprova</w:t>
      </w:r>
      <w:r>
        <w:rPr>
          <w:lang w:val="ca-ES"/>
        </w:rPr>
        <w:t>dors</w:t>
      </w:r>
      <w:r w:rsidR="001A60A4" w:rsidRPr="005F347F">
        <w:rPr>
          <w:lang w:val="ca-ES"/>
        </w:rPr>
        <w:t xml:space="preserve">: </w:t>
      </w:r>
      <w:r w:rsidRPr="005F347F">
        <w:rPr>
          <w:lang w:val="ca-ES"/>
        </w:rPr>
        <w:t>Com afecta això al meu infant?</w:t>
      </w:r>
    </w:p>
    <w:p w14:paraId="47DD87EA" w14:textId="6D29B53F" w:rsidR="005F347F" w:rsidRPr="005F347F" w:rsidRDefault="005F347F" w:rsidP="005F347F">
      <w:pPr>
        <w:rPr>
          <w:lang w:val="ca-ES"/>
        </w:rPr>
      </w:pPr>
      <w:r w:rsidRPr="005F347F">
        <w:rPr>
          <w:lang w:val="ca-ES"/>
        </w:rPr>
        <w:t xml:space="preserve">Si desaproveu la diversitat sexual i de gènere, potser formeu part d'una comunitat en la qual un </w:t>
      </w:r>
      <w:r>
        <w:rPr>
          <w:lang w:val="ca-ES"/>
        </w:rPr>
        <w:t xml:space="preserve">nen </w:t>
      </w:r>
      <w:r w:rsidRPr="005F347F">
        <w:rPr>
          <w:lang w:val="ca-ES"/>
        </w:rPr>
        <w:t>s'</w:t>
      </w:r>
      <w:r>
        <w:rPr>
          <w:lang w:val="ca-ES"/>
        </w:rPr>
        <w:t>ha de convertir en un home masculí i una noia</w:t>
      </w:r>
      <w:r w:rsidRPr="005F347F">
        <w:rPr>
          <w:lang w:val="ca-ES"/>
        </w:rPr>
        <w:t xml:space="preserve"> s'ha de convertir en una dona </w:t>
      </w:r>
      <w:r w:rsidR="009F28E7">
        <w:rPr>
          <w:lang w:val="ca-ES"/>
        </w:rPr>
        <w:t>femenina.</w:t>
      </w:r>
      <w:r w:rsidRPr="005F347F">
        <w:rPr>
          <w:lang w:val="ca-ES"/>
        </w:rPr>
        <w:t xml:space="preserve"> Probablement </w:t>
      </w:r>
      <w:r>
        <w:rPr>
          <w:lang w:val="ca-ES"/>
        </w:rPr>
        <w:t>espereu</w:t>
      </w:r>
      <w:r w:rsidRPr="005F347F">
        <w:rPr>
          <w:lang w:val="ca-ES"/>
        </w:rPr>
        <w:t xml:space="preserve"> que els vostres </w:t>
      </w:r>
      <w:r>
        <w:rPr>
          <w:lang w:val="ca-ES"/>
        </w:rPr>
        <w:t>infants</w:t>
      </w:r>
      <w:r w:rsidRPr="005F347F">
        <w:rPr>
          <w:lang w:val="ca-ES"/>
        </w:rPr>
        <w:t xml:space="preserve"> siguin heterosexuals i </w:t>
      </w:r>
      <w:r>
        <w:rPr>
          <w:lang w:val="ca-ES"/>
        </w:rPr>
        <w:t>que es casi</w:t>
      </w:r>
      <w:r w:rsidRPr="005F347F">
        <w:rPr>
          <w:lang w:val="ca-ES"/>
        </w:rPr>
        <w:t xml:space="preserve">n, tinguin fills i mantinguin la línia familiar. Les vostres expectatives poden ser recolzades per textos i tradicions religioses. Potser sereu conscients que les persones que es comporten de manera diferent corren el risc de ser expulsades de la comunitat. Un comportament tan diferent es pot anomenar pecaminós, una malaltia o una mala elecció que fa vergonya </w:t>
      </w:r>
      <w:r>
        <w:rPr>
          <w:lang w:val="ca-ES"/>
        </w:rPr>
        <w:t xml:space="preserve">a </w:t>
      </w:r>
      <w:r w:rsidRPr="005F347F">
        <w:rPr>
          <w:lang w:val="ca-ES"/>
        </w:rPr>
        <w:t>la família i la comunitat.</w:t>
      </w:r>
      <w:r w:rsidR="009F28E7">
        <w:rPr>
          <w:lang w:val="ca-ES"/>
        </w:rPr>
        <w:t xml:space="preserve"> Cal tenir</w:t>
      </w:r>
      <w:r w:rsidR="009F28E7" w:rsidRPr="0065236E">
        <w:rPr>
          <w:lang w:val="ca-ES"/>
        </w:rPr>
        <w:t xml:space="preserve"> en compte</w:t>
      </w:r>
      <w:r w:rsidR="009F28E7">
        <w:rPr>
          <w:lang w:val="ca-ES"/>
        </w:rPr>
        <w:t>,</w:t>
      </w:r>
      <w:r w:rsidR="009F28E7" w:rsidRPr="0065236E">
        <w:rPr>
          <w:lang w:val="ca-ES"/>
        </w:rPr>
        <w:t xml:space="preserve"> que el discurs de l'odi i la (incitació a) la violència estan </w:t>
      </w:r>
      <w:r w:rsidR="009F28E7">
        <w:rPr>
          <w:lang w:val="ca-ES"/>
        </w:rPr>
        <w:t xml:space="preserve">tenint una tendència creixent </w:t>
      </w:r>
      <w:r w:rsidR="009F28E7" w:rsidRPr="0065236E">
        <w:rPr>
          <w:lang w:val="ca-ES"/>
        </w:rPr>
        <w:t>als països europeus.</w:t>
      </w:r>
    </w:p>
    <w:p w14:paraId="49366B29" w14:textId="3B02B798" w:rsidR="005F347F" w:rsidRPr="005F347F" w:rsidRDefault="005F347F" w:rsidP="005F347F">
      <w:pPr>
        <w:rPr>
          <w:lang w:val="ca-ES"/>
        </w:rPr>
      </w:pPr>
      <w:r w:rsidRPr="005F347F">
        <w:rPr>
          <w:lang w:val="ca-ES"/>
        </w:rPr>
        <w:t xml:space="preserve">Per als </w:t>
      </w:r>
      <w:r w:rsidR="006663F7">
        <w:rPr>
          <w:lang w:val="ca-ES"/>
        </w:rPr>
        <w:t>progenitors</w:t>
      </w:r>
      <w:r w:rsidRPr="005F347F">
        <w:rPr>
          <w:lang w:val="ca-ES"/>
        </w:rPr>
        <w:t xml:space="preserve"> que desaproven </w:t>
      </w:r>
      <w:r w:rsidR="006663F7">
        <w:rPr>
          <w:lang w:val="ca-ES"/>
        </w:rPr>
        <w:t xml:space="preserve">la diversitat, </w:t>
      </w:r>
      <w:r w:rsidRPr="005F347F">
        <w:rPr>
          <w:lang w:val="ca-ES"/>
        </w:rPr>
        <w:t xml:space="preserve">seria bo considerar per què i com volen mantenir les seves tradicions i estatus social i adonar-se que la majoria dels </w:t>
      </w:r>
      <w:r w:rsidR="006663F7">
        <w:rPr>
          <w:lang w:val="ca-ES"/>
        </w:rPr>
        <w:t>infants</w:t>
      </w:r>
      <w:r w:rsidRPr="005F347F">
        <w:rPr>
          <w:lang w:val="ca-ES"/>
        </w:rPr>
        <w:t xml:space="preserve"> volen honrar els seus pares i mantenir la seva relació amb ells i amb la </w:t>
      </w:r>
      <w:r w:rsidRPr="0065236E">
        <w:rPr>
          <w:lang w:val="ca-ES"/>
        </w:rPr>
        <w:t xml:space="preserve">comunitat. </w:t>
      </w:r>
      <w:r w:rsidR="009F28E7">
        <w:rPr>
          <w:lang w:val="ca-ES"/>
        </w:rPr>
        <w:t>Quan un infant decideix comunicar la seva diversitat, sigui quina sigui, n</w:t>
      </w:r>
      <w:r w:rsidRPr="0065236E">
        <w:rPr>
          <w:lang w:val="ca-ES"/>
        </w:rPr>
        <w:t>o</w:t>
      </w:r>
      <w:r w:rsidRPr="005F347F">
        <w:rPr>
          <w:lang w:val="ca-ES"/>
        </w:rPr>
        <w:t xml:space="preserve"> és que es vulguin oposar</w:t>
      </w:r>
      <w:r w:rsidR="009F28E7">
        <w:rPr>
          <w:lang w:val="ca-ES"/>
        </w:rPr>
        <w:t>-se</w:t>
      </w:r>
      <w:r w:rsidRPr="005F347F">
        <w:rPr>
          <w:lang w:val="ca-ES"/>
        </w:rPr>
        <w:t xml:space="preserve"> a</w:t>
      </w:r>
      <w:r w:rsidR="0065236E">
        <w:rPr>
          <w:lang w:val="ca-ES"/>
        </w:rPr>
        <w:t xml:space="preserve"> la família</w:t>
      </w:r>
      <w:r w:rsidRPr="005F347F">
        <w:rPr>
          <w:lang w:val="ca-ES"/>
        </w:rPr>
        <w:t xml:space="preserve"> o que vulguin danyar </w:t>
      </w:r>
      <w:r w:rsidR="0065236E">
        <w:rPr>
          <w:lang w:val="ca-ES"/>
        </w:rPr>
        <w:t>el seu estatus</w:t>
      </w:r>
      <w:r w:rsidRPr="005F347F">
        <w:rPr>
          <w:lang w:val="ca-ES"/>
        </w:rPr>
        <w:t xml:space="preserve"> en la societat. </w:t>
      </w:r>
      <w:r w:rsidR="009F28E7">
        <w:rPr>
          <w:lang w:val="ca-ES"/>
        </w:rPr>
        <w:t>En aquests casos, els infants es</w:t>
      </w:r>
      <w:r w:rsidRPr="005F347F">
        <w:rPr>
          <w:lang w:val="ca-ES"/>
        </w:rPr>
        <w:t xml:space="preserve"> senten tan diferents que se'ls fa impossible complir amb les tradicions. És possible que intentessin complir</w:t>
      </w:r>
      <w:r w:rsidR="0065236E">
        <w:rPr>
          <w:lang w:val="ca-ES"/>
        </w:rPr>
        <w:t xml:space="preserve"> amb les normes socials familiars</w:t>
      </w:r>
      <w:r w:rsidRPr="005F347F">
        <w:rPr>
          <w:lang w:val="ca-ES"/>
        </w:rPr>
        <w:t xml:space="preserve">, però aquests intents de negar els seus sentiments </w:t>
      </w:r>
      <w:r w:rsidR="0065236E">
        <w:rPr>
          <w:lang w:val="ca-ES"/>
        </w:rPr>
        <w:t>els fan sentir malament i deprimits</w:t>
      </w:r>
      <w:r w:rsidRPr="005F347F">
        <w:rPr>
          <w:lang w:val="ca-ES"/>
        </w:rPr>
        <w:t xml:space="preserve">. Alguns </w:t>
      </w:r>
      <w:r w:rsidR="0065236E">
        <w:rPr>
          <w:lang w:val="ca-ES"/>
        </w:rPr>
        <w:t>infants</w:t>
      </w:r>
      <w:r w:rsidRPr="005F347F">
        <w:rPr>
          <w:lang w:val="ca-ES"/>
        </w:rPr>
        <w:t xml:space="preserve"> fins i tot se suïciden quan se senten desesperats i incapaços de canviar la seva situació.</w:t>
      </w:r>
    </w:p>
    <w:p w14:paraId="25B4F735" w14:textId="7B396B51" w:rsidR="0065236E" w:rsidRPr="0065236E" w:rsidRDefault="0065236E" w:rsidP="0065236E">
      <w:pPr>
        <w:rPr>
          <w:lang w:val="ca-ES"/>
        </w:rPr>
      </w:pPr>
      <w:r>
        <w:rPr>
          <w:lang w:val="ca-ES"/>
        </w:rPr>
        <w:t>Quan un progenitor pren consciència d’aquesta possibilitat</w:t>
      </w:r>
      <w:r w:rsidRPr="0065236E">
        <w:rPr>
          <w:lang w:val="ca-ES"/>
        </w:rPr>
        <w:t xml:space="preserve">, </w:t>
      </w:r>
      <w:r w:rsidR="002C0974">
        <w:rPr>
          <w:lang w:val="ca-ES"/>
        </w:rPr>
        <w:t>é</w:t>
      </w:r>
      <w:r>
        <w:rPr>
          <w:lang w:val="ca-ES"/>
        </w:rPr>
        <w:t>s possible que</w:t>
      </w:r>
      <w:r w:rsidRPr="0065236E">
        <w:rPr>
          <w:lang w:val="ca-ES"/>
        </w:rPr>
        <w:t xml:space="preserve"> </w:t>
      </w:r>
      <w:r>
        <w:rPr>
          <w:lang w:val="ca-ES"/>
        </w:rPr>
        <w:t>hagi</w:t>
      </w:r>
      <w:r w:rsidR="009F28E7">
        <w:rPr>
          <w:lang w:val="ca-ES"/>
        </w:rPr>
        <w:t xml:space="preserve"> </w:t>
      </w:r>
      <w:r w:rsidRPr="0065236E">
        <w:rPr>
          <w:lang w:val="ca-ES"/>
        </w:rPr>
        <w:t xml:space="preserve">d'aconseguir un equilibri entre les </w:t>
      </w:r>
      <w:r w:rsidR="009F28E7">
        <w:rPr>
          <w:lang w:val="ca-ES"/>
        </w:rPr>
        <w:t>s</w:t>
      </w:r>
      <w:r w:rsidRPr="0065236E">
        <w:rPr>
          <w:lang w:val="ca-ES"/>
        </w:rPr>
        <w:t xml:space="preserve">eves conviccions i el benestar del </w:t>
      </w:r>
      <w:r w:rsidR="009F28E7">
        <w:rPr>
          <w:lang w:val="ca-ES"/>
        </w:rPr>
        <w:t>seu</w:t>
      </w:r>
      <w:r w:rsidRPr="0065236E">
        <w:rPr>
          <w:lang w:val="ca-ES"/>
        </w:rPr>
        <w:t xml:space="preserve"> </w:t>
      </w:r>
      <w:r>
        <w:rPr>
          <w:lang w:val="ca-ES"/>
        </w:rPr>
        <w:t>infant</w:t>
      </w:r>
      <w:r w:rsidRPr="0065236E">
        <w:rPr>
          <w:lang w:val="ca-ES"/>
        </w:rPr>
        <w:t xml:space="preserve">. Aquesta és una elecció difícil, ho sabem. </w:t>
      </w:r>
      <w:r>
        <w:rPr>
          <w:lang w:val="ca-ES"/>
        </w:rPr>
        <w:t>Cal no ser massa dur amb un mateix</w:t>
      </w:r>
      <w:r w:rsidRPr="0065236E">
        <w:rPr>
          <w:lang w:val="ca-ES"/>
        </w:rPr>
        <w:t xml:space="preserve">. </w:t>
      </w:r>
    </w:p>
    <w:p w14:paraId="2C62E6AC" w14:textId="606788EF" w:rsidR="0065236E" w:rsidRPr="0065236E" w:rsidRDefault="0065236E" w:rsidP="0065236E">
      <w:pPr>
        <w:rPr>
          <w:lang w:val="ca-ES"/>
        </w:rPr>
      </w:pPr>
      <w:r w:rsidRPr="0065236E">
        <w:rPr>
          <w:lang w:val="ca-ES"/>
        </w:rPr>
        <w:t xml:space="preserve">L'opció de trencar completament el contacte amb </w:t>
      </w:r>
      <w:r w:rsidR="009F28E7">
        <w:rPr>
          <w:lang w:val="ca-ES"/>
        </w:rPr>
        <w:t>l’</w:t>
      </w:r>
      <w:r>
        <w:rPr>
          <w:lang w:val="ca-ES"/>
        </w:rPr>
        <w:t>infant</w:t>
      </w:r>
      <w:r w:rsidRPr="0065236E">
        <w:rPr>
          <w:lang w:val="ca-ES"/>
        </w:rPr>
        <w:t xml:space="preserve"> o de condemnar </w:t>
      </w:r>
      <w:r>
        <w:rPr>
          <w:lang w:val="ca-ES"/>
        </w:rPr>
        <w:t>d’altres</w:t>
      </w:r>
      <w:r w:rsidRPr="0065236E">
        <w:rPr>
          <w:lang w:val="ca-ES"/>
        </w:rPr>
        <w:t xml:space="preserve"> amb diversitat sexual i de gènere és una cosa dura. </w:t>
      </w:r>
      <w:r>
        <w:rPr>
          <w:lang w:val="ca-ES"/>
        </w:rPr>
        <w:t>A més a més,</w:t>
      </w:r>
      <w:r w:rsidRPr="0065236E">
        <w:rPr>
          <w:lang w:val="ca-ES"/>
        </w:rPr>
        <w:t xml:space="preserve"> sovint no està en línia amb les vostres </w:t>
      </w:r>
      <w:r>
        <w:rPr>
          <w:lang w:val="ca-ES"/>
        </w:rPr>
        <w:t>conviccions morals o</w:t>
      </w:r>
      <w:r w:rsidRPr="0065236E">
        <w:rPr>
          <w:lang w:val="ca-ES"/>
        </w:rPr>
        <w:t xml:space="preserve"> religioses</w:t>
      </w:r>
      <w:r w:rsidR="002C0974">
        <w:rPr>
          <w:lang w:val="ca-ES"/>
        </w:rPr>
        <w:t xml:space="preserve"> i</w:t>
      </w:r>
      <w:r w:rsidR="002C0974" w:rsidRPr="002C0974">
        <w:rPr>
          <w:lang w:val="ca-ES"/>
        </w:rPr>
        <w:t xml:space="preserve"> </w:t>
      </w:r>
      <w:r w:rsidR="002C0974" w:rsidRPr="0065236E">
        <w:rPr>
          <w:lang w:val="ca-ES"/>
        </w:rPr>
        <w:t xml:space="preserve">creieu que acceptar totalment la diversitat sexual o de gènere del vostre </w:t>
      </w:r>
      <w:r w:rsidR="002C0974">
        <w:rPr>
          <w:lang w:val="ca-ES"/>
        </w:rPr>
        <w:t>infant</w:t>
      </w:r>
      <w:r w:rsidR="002C0974" w:rsidRPr="0065236E">
        <w:rPr>
          <w:lang w:val="ca-ES"/>
        </w:rPr>
        <w:t xml:space="preserve"> és massa difícil.</w:t>
      </w:r>
      <w:r w:rsidR="002C0974">
        <w:rPr>
          <w:lang w:val="ca-ES"/>
        </w:rPr>
        <w:t xml:space="preserve"> Una possible solució és arribar a un punt intermedi</w:t>
      </w:r>
      <w:r w:rsidR="002C0974" w:rsidRPr="0065236E">
        <w:rPr>
          <w:lang w:val="ca-ES"/>
        </w:rPr>
        <w:t xml:space="preserve">. Aquesta és una solució en la qual tolereu, accepteu o doneu suport al vostre fill, alhora que no trenqueu amb la vostra religió o comunitat. Per trobar solucions </w:t>
      </w:r>
      <w:r w:rsidR="002C0974">
        <w:rPr>
          <w:lang w:val="ca-ES"/>
        </w:rPr>
        <w:t xml:space="preserve">d’aquest tipus, </w:t>
      </w:r>
      <w:r w:rsidR="002C0974" w:rsidRPr="0065236E">
        <w:rPr>
          <w:lang w:val="ca-ES"/>
        </w:rPr>
        <w:t>que s'adaptin a la vostra situació, seria bo parlar amb pares en una situació similar.</w:t>
      </w:r>
      <w:r w:rsidR="009F28E7">
        <w:rPr>
          <w:lang w:val="ca-ES"/>
        </w:rPr>
        <w:t xml:space="preserve"> </w:t>
      </w:r>
    </w:p>
    <w:p w14:paraId="0E1CE6BF" w14:textId="0A42090D" w:rsidR="001A60A4" w:rsidRPr="0065236E" w:rsidRDefault="001A60A4" w:rsidP="0065236E">
      <w:pPr>
        <w:rPr>
          <w:lang w:val="ca-ES"/>
        </w:rPr>
      </w:pPr>
    </w:p>
    <w:sectPr w:rsidR="001A60A4" w:rsidRPr="0065236E" w:rsidSect="00202D32">
      <w:headerReference w:type="default" r:id="rId9"/>
      <w:footerReference w:type="default" r:id="rId10"/>
      <w:pgSz w:w="11906" w:h="16838"/>
      <w:pgMar w:top="1417" w:right="1134" w:bottom="1560" w:left="1134" w:header="284" w:footer="5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0194E" w14:textId="77777777" w:rsidR="004E1066" w:rsidRDefault="004E1066" w:rsidP="00B76F09">
      <w:r>
        <w:separator/>
      </w:r>
    </w:p>
  </w:endnote>
  <w:endnote w:type="continuationSeparator" w:id="0">
    <w:p w14:paraId="35EE48E1" w14:textId="77777777" w:rsidR="004E1066" w:rsidRDefault="004E1066" w:rsidP="00B76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Fira Sans">
    <w:charset w:val="00"/>
    <w:family w:val="swiss"/>
    <w:pitch w:val="variable"/>
    <w:sig w:usb0="600002FF" w:usb1="00000001" w:usb2="00000000" w:usb3="00000000" w:csb0="0000019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Fira Sans Condensed">
    <w:charset w:val="00"/>
    <w:family w:val="swiss"/>
    <w:pitch w:val="variable"/>
    <w:sig w:usb0="600002FF" w:usb1="00000001" w:usb2="00000000" w:usb3="00000000" w:csb0="0000019F" w:csb1="00000000"/>
  </w:font>
  <w:font w:name="Agency FB">
    <w:panose1 w:val="020B0503020202020204"/>
    <w:charset w:val="00"/>
    <w:family w:val="swiss"/>
    <w:pitch w:val="variable"/>
    <w:sig w:usb0="00000003" w:usb1="00000000" w:usb2="00000000" w:usb3="00000000" w:csb0="00000001" w:csb1="00000000"/>
  </w:font>
  <w:font w:name="Neuton">
    <w:altName w:val="Calibri"/>
    <w:charset w:val="00"/>
    <w:family w:val="auto"/>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Dosis">
    <w:charset w:val="00"/>
    <w:family w:val="auto"/>
    <w:pitch w:val="variable"/>
    <w:sig w:usb0="A00000BF" w:usb1="40002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rPr>
      <w:id w:val="1210837174"/>
      <w:docPartObj>
        <w:docPartGallery w:val="Page Numbers (Bottom of Page)"/>
        <w:docPartUnique/>
      </w:docPartObj>
    </w:sdtPr>
    <w:sdtContent>
      <w:sdt>
        <w:sdtPr>
          <w:rPr>
            <w:rFonts w:eastAsiaTheme="majorEastAsia"/>
          </w:rPr>
          <w:id w:val="1806425445"/>
          <w:showingPlcHdr/>
        </w:sdtPr>
        <w:sdtContent>
          <w:p w14:paraId="34A8D01E" w14:textId="77777777" w:rsidR="000012D1" w:rsidRDefault="00BA0648" w:rsidP="00B76F09">
            <w:pPr>
              <w:rPr>
                <w:rFonts w:eastAsiaTheme="majorEastAsia"/>
              </w:rPr>
            </w:pPr>
            <w:r>
              <w:rPr>
                <w:rFonts w:eastAsiaTheme="majorEastAsia"/>
              </w:rPr>
              <w:t xml:space="preserve">     </w:t>
            </w:r>
          </w:p>
        </w:sdtContent>
      </w:sdt>
    </w:sdtContent>
  </w:sdt>
  <w:p w14:paraId="4B44D3FB" w14:textId="77777777" w:rsidR="0029018A" w:rsidRPr="000012D1" w:rsidRDefault="0029018A" w:rsidP="00B76F0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123DC" w14:textId="77777777" w:rsidR="004E1066" w:rsidRDefault="004E1066" w:rsidP="00B76F09">
      <w:r>
        <w:separator/>
      </w:r>
    </w:p>
  </w:footnote>
  <w:footnote w:type="continuationSeparator" w:id="0">
    <w:p w14:paraId="21E7209C" w14:textId="77777777" w:rsidR="004E1066" w:rsidRDefault="004E1066" w:rsidP="00B76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B85F4" w14:textId="77777777" w:rsidR="00BA0648" w:rsidRDefault="00BA0648" w:rsidP="00B76F09">
    <w:pPr>
      <w:pStyle w:val="Koptekst"/>
    </w:pPr>
    <w:r>
      <w:rPr>
        <w:noProof/>
        <w:lang w:val="es-ES" w:eastAsia="es-ES"/>
      </w:rPr>
      <mc:AlternateContent>
        <mc:Choice Requires="wps">
          <w:drawing>
            <wp:anchor distT="0" distB="0" distL="114300" distR="114300" simplePos="0" relativeHeight="251659264" behindDoc="0" locked="0" layoutInCell="0" allowOverlap="1" wp14:anchorId="428DA720" wp14:editId="4F5152C9">
              <wp:simplePos x="0" y="0"/>
              <wp:positionH relativeFrom="page">
                <wp:posOffset>7071360</wp:posOffset>
              </wp:positionH>
              <wp:positionV relativeFrom="margin">
                <wp:posOffset>4251325</wp:posOffset>
              </wp:positionV>
              <wp:extent cx="490220" cy="411480"/>
              <wp:effectExtent l="0" t="0" r="0" b="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220" cy="411480"/>
                      </a:xfrm>
                      <a:prstGeom prst="rect">
                        <a:avLst/>
                      </a:prstGeom>
                      <a:noFill/>
                      <a:ln w="9525">
                        <a:noFill/>
                        <a:miter lim="800000"/>
                        <a:headEnd/>
                        <a:tailEnd/>
                      </a:ln>
                    </wps:spPr>
                    <wps:txbx>
                      <w:txbxContent>
                        <w:sdt>
                          <w:sdtPr>
                            <w:rPr>
                              <w:rFonts w:ascii="Fira Sans" w:eastAsiaTheme="majorEastAsia" w:hAnsi="Fira Sans"/>
                              <w:b/>
                              <w:bCs/>
                              <w:color w:val="FFFFFF"/>
                              <w:sz w:val="28"/>
                              <w:szCs w:val="28"/>
                            </w:rPr>
                            <w:id w:val="-1807150379"/>
                            <w:docPartObj>
                              <w:docPartGallery w:val="Page Numbers (Margins)"/>
                              <w:docPartUnique/>
                            </w:docPartObj>
                          </w:sdtPr>
                          <w:sdtContent>
                            <w:p w14:paraId="1C940B0C" w14:textId="77777777" w:rsidR="00BA0648" w:rsidRPr="00B76F09" w:rsidRDefault="00BA0648" w:rsidP="00B76F09">
                              <w:pPr>
                                <w:shd w:val="clear" w:color="auto" w:fill="662C90"/>
                                <w:jc w:val="center"/>
                                <w:rPr>
                                  <w:rFonts w:ascii="Fira Sans" w:eastAsiaTheme="majorEastAsia" w:hAnsi="Fira Sans"/>
                                  <w:b/>
                                  <w:bCs/>
                                  <w:color w:val="FFFFFF"/>
                                  <w:sz w:val="28"/>
                                  <w:szCs w:val="28"/>
                                </w:rPr>
                              </w:pPr>
                              <w:r w:rsidRPr="00B76F09">
                                <w:rPr>
                                  <w:rFonts w:ascii="Fira Sans" w:eastAsiaTheme="minorEastAsia" w:hAnsi="Fira Sans"/>
                                  <w:b/>
                                  <w:bCs/>
                                  <w:color w:val="FFFFFF"/>
                                  <w:sz w:val="28"/>
                                  <w:szCs w:val="28"/>
                                </w:rPr>
                                <w:fldChar w:fldCharType="begin"/>
                              </w:r>
                              <w:r w:rsidRPr="00B76F09">
                                <w:rPr>
                                  <w:rFonts w:ascii="Fira Sans" w:hAnsi="Fira Sans"/>
                                  <w:b/>
                                  <w:bCs/>
                                  <w:color w:val="FFFFFF"/>
                                  <w:sz w:val="28"/>
                                  <w:szCs w:val="28"/>
                                </w:rPr>
                                <w:instrText>PAGE  \* MERGEFORMAT</w:instrText>
                              </w:r>
                              <w:r w:rsidRPr="00B76F09">
                                <w:rPr>
                                  <w:rFonts w:ascii="Fira Sans" w:eastAsiaTheme="minorEastAsia" w:hAnsi="Fira Sans"/>
                                  <w:b/>
                                  <w:bCs/>
                                  <w:color w:val="FFFFFF"/>
                                  <w:sz w:val="28"/>
                                  <w:szCs w:val="28"/>
                                </w:rPr>
                                <w:fldChar w:fldCharType="separate"/>
                              </w:r>
                              <w:r w:rsidR="004A02D5" w:rsidRPr="004A02D5">
                                <w:rPr>
                                  <w:rFonts w:ascii="Fira Sans" w:eastAsiaTheme="majorEastAsia" w:hAnsi="Fira Sans"/>
                                  <w:b/>
                                  <w:bCs/>
                                  <w:noProof/>
                                  <w:color w:val="FFFFFF"/>
                                  <w:sz w:val="28"/>
                                  <w:szCs w:val="28"/>
                                </w:rPr>
                                <w:t>6</w:t>
                              </w:r>
                              <w:r w:rsidRPr="00B76F09">
                                <w:rPr>
                                  <w:rFonts w:ascii="Fira Sans" w:eastAsiaTheme="majorEastAsia" w:hAnsi="Fira Sans"/>
                                  <w:b/>
                                  <w:bCs/>
                                  <w:color w:val="FFFFFF"/>
                                  <w:sz w:val="28"/>
                                  <w:szCs w:val="2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8DA720" id="Rettangolo 7" o:spid="_x0000_s1027" style="position:absolute;left:0;text-align:left;margin-left:556.8pt;margin-top:334.75pt;width:38.6pt;height:32.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" o:allowincell="f" filled="f" stroked="f">
              <v:textbox>
                <w:txbxContent>
                  <w:sdt>
                    <w:sdtPr>
                      <w:rPr>
                        <w:rFonts w:ascii="Fira Sans" w:eastAsiaTheme="majorEastAsia" w:hAnsi="Fira Sans"/>
                        <w:b/>
                        <w:bCs/>
                        <w:color w:val="FFFFFF"/>
                        <w:sz w:val="28"/>
                        <w:szCs w:val="28"/>
                      </w:rPr>
                      <w:id w:val="-1807150379"/>
                      <w:docPartObj>
                        <w:docPartGallery w:val="Page Numbers (Margins)"/>
                        <w:docPartUnique/>
                      </w:docPartObj>
                    </w:sdtPr>
                    <w:sdtContent>
                      <w:p w14:paraId="1C940B0C" w14:textId="77777777" w:rsidR="00BA0648" w:rsidRPr="00B76F09" w:rsidRDefault="00BA0648" w:rsidP="00B76F09">
                        <w:pPr>
                          <w:shd w:val="clear" w:color="auto" w:fill="662C90"/>
                          <w:jc w:val="center"/>
                          <w:rPr>
                            <w:rFonts w:ascii="Fira Sans" w:eastAsiaTheme="majorEastAsia" w:hAnsi="Fira Sans"/>
                            <w:b/>
                            <w:bCs/>
                            <w:color w:val="FFFFFF"/>
                            <w:sz w:val="28"/>
                            <w:szCs w:val="28"/>
                          </w:rPr>
                        </w:pPr>
                        <w:r w:rsidRPr="00B76F09">
                          <w:rPr>
                            <w:rFonts w:ascii="Fira Sans" w:eastAsiaTheme="minorEastAsia" w:hAnsi="Fira Sans"/>
                            <w:b/>
                            <w:bCs/>
                            <w:color w:val="FFFFFF"/>
                            <w:sz w:val="28"/>
                            <w:szCs w:val="28"/>
                          </w:rPr>
                          <w:fldChar w:fldCharType="begin"/>
                        </w:r>
                        <w:r w:rsidRPr="00B76F09">
                          <w:rPr>
                            <w:rFonts w:ascii="Fira Sans" w:hAnsi="Fira Sans"/>
                            <w:b/>
                            <w:bCs/>
                            <w:color w:val="FFFFFF"/>
                            <w:sz w:val="28"/>
                            <w:szCs w:val="28"/>
                          </w:rPr>
                          <w:instrText>PAGE  \* MERGEFORMAT</w:instrText>
                        </w:r>
                        <w:r w:rsidRPr="00B76F09">
                          <w:rPr>
                            <w:rFonts w:ascii="Fira Sans" w:eastAsiaTheme="minorEastAsia" w:hAnsi="Fira Sans"/>
                            <w:b/>
                            <w:bCs/>
                            <w:color w:val="FFFFFF"/>
                            <w:sz w:val="28"/>
                            <w:szCs w:val="28"/>
                          </w:rPr>
                          <w:fldChar w:fldCharType="separate"/>
                        </w:r>
                        <w:r w:rsidR="004A02D5" w:rsidRPr="004A02D5">
                          <w:rPr>
                            <w:rFonts w:ascii="Fira Sans" w:eastAsiaTheme="majorEastAsia" w:hAnsi="Fira Sans"/>
                            <w:b/>
                            <w:bCs/>
                            <w:noProof/>
                            <w:color w:val="FFFFFF"/>
                            <w:sz w:val="28"/>
                            <w:szCs w:val="28"/>
                          </w:rPr>
                          <w:t>6</w:t>
                        </w:r>
                        <w:r w:rsidRPr="00B76F09">
                          <w:rPr>
                            <w:rFonts w:ascii="Fira Sans" w:eastAsiaTheme="majorEastAsia" w:hAnsi="Fira Sans"/>
                            <w:b/>
                            <w:bCs/>
                            <w:color w:val="FFFFFF"/>
                            <w:sz w:val="28"/>
                            <w:szCs w:val="28"/>
                          </w:rPr>
                          <w:fldChar w:fldCharType="end"/>
                        </w:r>
                      </w:p>
                    </w:sdtContent>
                  </w:sdt>
                </w:txbxContent>
              </v:textbox>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D4160"/>
    <w:multiLevelType w:val="hybridMultilevel"/>
    <w:tmpl w:val="A080E5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1273260"/>
    <w:multiLevelType w:val="hybridMultilevel"/>
    <w:tmpl w:val="7ED89340"/>
    <w:lvl w:ilvl="0" w:tplc="6F9C449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0C972CF"/>
    <w:multiLevelType w:val="multilevel"/>
    <w:tmpl w:val="9C4222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917262"/>
    <w:multiLevelType w:val="hybridMultilevel"/>
    <w:tmpl w:val="CF42BE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D251350"/>
    <w:multiLevelType w:val="hybridMultilevel"/>
    <w:tmpl w:val="16B6A9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642357A0"/>
    <w:multiLevelType w:val="hybridMultilevel"/>
    <w:tmpl w:val="9A3802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7E76525"/>
    <w:multiLevelType w:val="hybridMultilevel"/>
    <w:tmpl w:val="C2C246AA"/>
    <w:lvl w:ilvl="0" w:tplc="459266CA">
      <w:start w:val="1"/>
      <w:numFmt w:val="bullet"/>
      <w:pStyle w:val="Lijstalinea"/>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15846972">
    <w:abstractNumId w:val="3"/>
  </w:num>
  <w:num w:numId="2" w16cid:durableId="2055883273">
    <w:abstractNumId w:val="4"/>
  </w:num>
  <w:num w:numId="3" w16cid:durableId="1376151011">
    <w:abstractNumId w:val="5"/>
  </w:num>
  <w:num w:numId="4" w16cid:durableId="1827437112">
    <w:abstractNumId w:val="1"/>
  </w:num>
  <w:num w:numId="5" w16cid:durableId="633830758">
    <w:abstractNumId w:val="6"/>
  </w:num>
  <w:num w:numId="6" w16cid:durableId="599144865">
    <w:abstractNumId w:val="0"/>
  </w:num>
  <w:num w:numId="7" w16cid:durableId="12544342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AA2E43D4-BF86-4A76-A5C4-37DC837E93CE}"/>
    <w:docVar w:name="dgnword-eventsink" w:val="2404611262960"/>
  </w:docVars>
  <w:rsids>
    <w:rsidRoot w:val="005C4F65"/>
    <w:rsid w:val="000012D1"/>
    <w:rsid w:val="00016794"/>
    <w:rsid w:val="000C2F57"/>
    <w:rsid w:val="000E3C3F"/>
    <w:rsid w:val="000F72D6"/>
    <w:rsid w:val="00130F3F"/>
    <w:rsid w:val="00177BBD"/>
    <w:rsid w:val="00183B24"/>
    <w:rsid w:val="001973EB"/>
    <w:rsid w:val="001A09C8"/>
    <w:rsid w:val="001A60A4"/>
    <w:rsid w:val="001C1FB8"/>
    <w:rsid w:val="001D019C"/>
    <w:rsid w:val="00202D32"/>
    <w:rsid w:val="00216EAC"/>
    <w:rsid w:val="00237E19"/>
    <w:rsid w:val="00277F10"/>
    <w:rsid w:val="00285A56"/>
    <w:rsid w:val="00287EE6"/>
    <w:rsid w:val="0029018A"/>
    <w:rsid w:val="002948B5"/>
    <w:rsid w:val="002976C6"/>
    <w:rsid w:val="002C0974"/>
    <w:rsid w:val="003269DF"/>
    <w:rsid w:val="00374822"/>
    <w:rsid w:val="00377896"/>
    <w:rsid w:val="00394CDE"/>
    <w:rsid w:val="0040527A"/>
    <w:rsid w:val="00406464"/>
    <w:rsid w:val="004271C1"/>
    <w:rsid w:val="00432A74"/>
    <w:rsid w:val="00463F25"/>
    <w:rsid w:val="00494ECA"/>
    <w:rsid w:val="004A02D5"/>
    <w:rsid w:val="004A33D1"/>
    <w:rsid w:val="004A5A42"/>
    <w:rsid w:val="004E1066"/>
    <w:rsid w:val="004F47F7"/>
    <w:rsid w:val="0053798B"/>
    <w:rsid w:val="0054464C"/>
    <w:rsid w:val="00546719"/>
    <w:rsid w:val="005548F7"/>
    <w:rsid w:val="005763C5"/>
    <w:rsid w:val="005824EE"/>
    <w:rsid w:val="005B6D2E"/>
    <w:rsid w:val="005C4F65"/>
    <w:rsid w:val="005F347F"/>
    <w:rsid w:val="00600EDD"/>
    <w:rsid w:val="00612BC6"/>
    <w:rsid w:val="00626786"/>
    <w:rsid w:val="006442D1"/>
    <w:rsid w:val="0065236E"/>
    <w:rsid w:val="00655243"/>
    <w:rsid w:val="006663F7"/>
    <w:rsid w:val="006703AF"/>
    <w:rsid w:val="006754E6"/>
    <w:rsid w:val="00684C1C"/>
    <w:rsid w:val="00691378"/>
    <w:rsid w:val="006931D4"/>
    <w:rsid w:val="006D79E7"/>
    <w:rsid w:val="00732E1D"/>
    <w:rsid w:val="007362A6"/>
    <w:rsid w:val="00742A7D"/>
    <w:rsid w:val="00757A9F"/>
    <w:rsid w:val="00764F8E"/>
    <w:rsid w:val="007928D6"/>
    <w:rsid w:val="007B0685"/>
    <w:rsid w:val="007D67C0"/>
    <w:rsid w:val="007D6815"/>
    <w:rsid w:val="0080043A"/>
    <w:rsid w:val="00885287"/>
    <w:rsid w:val="008A1668"/>
    <w:rsid w:val="008B4E9B"/>
    <w:rsid w:val="008C56B6"/>
    <w:rsid w:val="008D3284"/>
    <w:rsid w:val="008D3AFB"/>
    <w:rsid w:val="008E01A1"/>
    <w:rsid w:val="00906177"/>
    <w:rsid w:val="009222DF"/>
    <w:rsid w:val="00925878"/>
    <w:rsid w:val="00927BE1"/>
    <w:rsid w:val="00934C7E"/>
    <w:rsid w:val="00941045"/>
    <w:rsid w:val="009507A3"/>
    <w:rsid w:val="00970631"/>
    <w:rsid w:val="00986DB1"/>
    <w:rsid w:val="009B2654"/>
    <w:rsid w:val="009E06A8"/>
    <w:rsid w:val="009E0849"/>
    <w:rsid w:val="009E1CC8"/>
    <w:rsid w:val="009E4B32"/>
    <w:rsid w:val="009F28E7"/>
    <w:rsid w:val="009F5577"/>
    <w:rsid w:val="00A10D92"/>
    <w:rsid w:val="00A16D5D"/>
    <w:rsid w:val="00A306AA"/>
    <w:rsid w:val="00A5767C"/>
    <w:rsid w:val="00AA7357"/>
    <w:rsid w:val="00AA739E"/>
    <w:rsid w:val="00AC694E"/>
    <w:rsid w:val="00AF07F2"/>
    <w:rsid w:val="00B11EA8"/>
    <w:rsid w:val="00B122D0"/>
    <w:rsid w:val="00B76F09"/>
    <w:rsid w:val="00B779FD"/>
    <w:rsid w:val="00BA0648"/>
    <w:rsid w:val="00BA30AD"/>
    <w:rsid w:val="00BB30E5"/>
    <w:rsid w:val="00BC0FC7"/>
    <w:rsid w:val="00BD13C9"/>
    <w:rsid w:val="00BD5ECB"/>
    <w:rsid w:val="00C577F1"/>
    <w:rsid w:val="00C749EB"/>
    <w:rsid w:val="00CB4FF3"/>
    <w:rsid w:val="00D2281E"/>
    <w:rsid w:val="00D300A9"/>
    <w:rsid w:val="00D30A04"/>
    <w:rsid w:val="00D41CCF"/>
    <w:rsid w:val="00D870AB"/>
    <w:rsid w:val="00DD2534"/>
    <w:rsid w:val="00DF39E0"/>
    <w:rsid w:val="00E321C7"/>
    <w:rsid w:val="00E34D23"/>
    <w:rsid w:val="00E464BE"/>
    <w:rsid w:val="00E72447"/>
    <w:rsid w:val="00E8551F"/>
    <w:rsid w:val="00EC72DF"/>
    <w:rsid w:val="00EE1685"/>
    <w:rsid w:val="00EF2FAD"/>
    <w:rsid w:val="00F51D76"/>
    <w:rsid w:val="00F71436"/>
    <w:rsid w:val="00F71E0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9862F"/>
  <w15:chartTrackingRefBased/>
  <w15:docId w15:val="{9D8640E9-B5BC-4A9D-BC00-F57536EBA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76F09"/>
    <w:pPr>
      <w:spacing w:after="225"/>
      <w:jc w:val="both"/>
    </w:pPr>
    <w:rPr>
      <w:rFonts w:ascii="Open Sans" w:eastAsia="Times New Roman" w:hAnsi="Open Sans" w:cs="Open Sans"/>
      <w:sz w:val="24"/>
      <w:szCs w:val="24"/>
      <w:lang w:eastAsia="it-IT"/>
    </w:rPr>
  </w:style>
  <w:style w:type="paragraph" w:styleId="Kop1">
    <w:name w:val="heading 1"/>
    <w:basedOn w:val="Standaard"/>
    <w:next w:val="Standaard"/>
    <w:link w:val="Kop1Char"/>
    <w:uiPriority w:val="9"/>
    <w:qFormat/>
    <w:rsid w:val="00377896"/>
    <w:pPr>
      <w:keepNext/>
      <w:keepLines/>
      <w:spacing w:before="240" w:after="0"/>
      <w:outlineLvl w:val="0"/>
    </w:pPr>
    <w:rPr>
      <w:rFonts w:ascii="Fira Sans" w:eastAsiaTheme="majorEastAsia" w:hAnsi="Fira Sans" w:cs="Poppins"/>
      <w:b/>
      <w:bCs/>
      <w:color w:val="662C90"/>
      <w:sz w:val="96"/>
      <w:szCs w:val="96"/>
    </w:rPr>
  </w:style>
  <w:style w:type="paragraph" w:styleId="Kop2">
    <w:name w:val="heading 2"/>
    <w:basedOn w:val="Standaard"/>
    <w:next w:val="Standaard"/>
    <w:link w:val="Kop2Char"/>
    <w:uiPriority w:val="9"/>
    <w:unhideWhenUsed/>
    <w:qFormat/>
    <w:rsid w:val="00377896"/>
    <w:pPr>
      <w:keepNext/>
      <w:keepLines/>
      <w:spacing w:before="40" w:after="0"/>
      <w:jc w:val="left"/>
      <w:outlineLvl w:val="1"/>
    </w:pPr>
    <w:rPr>
      <w:rFonts w:ascii="Fira Sans" w:eastAsiaTheme="majorEastAsia" w:hAnsi="Fira Sans" w:cs="Poppins"/>
      <w:b/>
      <w:color w:val="662C90"/>
      <w:sz w:val="50"/>
      <w:szCs w:val="50"/>
    </w:rPr>
  </w:style>
  <w:style w:type="paragraph" w:styleId="Kop3">
    <w:name w:val="heading 3"/>
    <w:basedOn w:val="Standaard"/>
    <w:next w:val="Standaard"/>
    <w:link w:val="Kop3Char"/>
    <w:uiPriority w:val="9"/>
    <w:unhideWhenUsed/>
    <w:qFormat/>
    <w:rsid w:val="00377896"/>
    <w:pPr>
      <w:keepNext/>
      <w:keepLines/>
      <w:spacing w:before="40" w:after="0"/>
      <w:jc w:val="left"/>
      <w:outlineLvl w:val="2"/>
    </w:pPr>
    <w:rPr>
      <w:rFonts w:ascii="Fira Sans" w:eastAsiaTheme="majorEastAsia" w:hAnsi="Fira Sans"/>
      <w:color w:val="7F7F7F" w:themeColor="text1" w:themeTint="80"/>
      <w:sz w:val="40"/>
      <w:szCs w:val="40"/>
    </w:rPr>
  </w:style>
  <w:style w:type="paragraph" w:styleId="Kop4">
    <w:name w:val="heading 4"/>
    <w:basedOn w:val="Standaard"/>
    <w:next w:val="Standaard"/>
    <w:link w:val="Kop4Char"/>
    <w:uiPriority w:val="9"/>
    <w:unhideWhenUsed/>
    <w:qFormat/>
    <w:rsid w:val="00B76F09"/>
    <w:pPr>
      <w:keepNext/>
      <w:keepLines/>
      <w:spacing w:before="40" w:after="0"/>
      <w:outlineLvl w:val="3"/>
    </w:pPr>
    <w:rPr>
      <w:rFonts w:eastAsiaTheme="majorEastAsia"/>
      <w:color w:val="808080" w:themeColor="background1" w:themeShade="80"/>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Lichtraster-accent2">
    <w:name w:val="Light Grid Accent 2"/>
    <w:basedOn w:val="Standaardtabel"/>
    <w:uiPriority w:val="62"/>
    <w:rsid w:val="006931D4"/>
    <w:pPr>
      <w:spacing w:after="0" w:line="240" w:lineRule="auto"/>
    </w:pPr>
    <w:rPr>
      <w:rFonts w:ascii="Times New Roman" w:eastAsia="Times New Roman" w:hAnsi="Times New Roman" w:cs="Times New Roman"/>
      <w:sz w:val="20"/>
      <w:szCs w:val="20"/>
      <w:lang w:eastAsia="it-IT"/>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elijst-accent2">
    <w:name w:val="Light List Accent 2"/>
    <w:basedOn w:val="Standaardtabel"/>
    <w:uiPriority w:val="61"/>
    <w:rsid w:val="00DD2534"/>
    <w:pPr>
      <w:spacing w:after="0" w:line="240" w:lineRule="auto"/>
    </w:pPr>
    <w:rPr>
      <w:rFonts w:ascii="Calibri" w:eastAsia="Calibri" w:hAnsi="Calibri" w:cs="Calibri"/>
      <w:lang w:val="en-US" w:eastAsia="it-IT"/>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Koptekst">
    <w:name w:val="header"/>
    <w:basedOn w:val="Standaard"/>
    <w:link w:val="KoptekstChar"/>
    <w:uiPriority w:val="99"/>
    <w:unhideWhenUsed/>
    <w:rsid w:val="0029018A"/>
    <w:pPr>
      <w:tabs>
        <w:tab w:val="center" w:pos="4819"/>
        <w:tab w:val="right" w:pos="9638"/>
      </w:tabs>
      <w:spacing w:after="0" w:line="240" w:lineRule="auto"/>
    </w:pPr>
  </w:style>
  <w:style w:type="character" w:customStyle="1" w:styleId="KoptekstChar">
    <w:name w:val="Koptekst Char"/>
    <w:basedOn w:val="Standaardalinea-lettertype"/>
    <w:link w:val="Koptekst"/>
    <w:uiPriority w:val="99"/>
    <w:rsid w:val="0029018A"/>
  </w:style>
  <w:style w:type="paragraph" w:styleId="Voettekst">
    <w:name w:val="footer"/>
    <w:basedOn w:val="Standaard"/>
    <w:link w:val="VoettekstChar"/>
    <w:uiPriority w:val="99"/>
    <w:unhideWhenUsed/>
    <w:rsid w:val="0029018A"/>
    <w:pPr>
      <w:tabs>
        <w:tab w:val="center" w:pos="4819"/>
        <w:tab w:val="right" w:pos="9638"/>
      </w:tabs>
      <w:spacing w:after="0" w:line="240" w:lineRule="auto"/>
    </w:pPr>
  </w:style>
  <w:style w:type="character" w:customStyle="1" w:styleId="VoettekstChar">
    <w:name w:val="Voettekst Char"/>
    <w:basedOn w:val="Standaardalinea-lettertype"/>
    <w:link w:val="Voettekst"/>
    <w:uiPriority w:val="99"/>
    <w:rsid w:val="0029018A"/>
  </w:style>
  <w:style w:type="paragraph" w:styleId="Normaalweb">
    <w:name w:val="Normal (Web)"/>
    <w:basedOn w:val="Standaard"/>
    <w:uiPriority w:val="99"/>
    <w:unhideWhenUsed/>
    <w:rsid w:val="0029018A"/>
    <w:pPr>
      <w:spacing w:before="100" w:beforeAutospacing="1" w:after="100" w:afterAutospacing="1" w:line="240" w:lineRule="auto"/>
    </w:pPr>
    <w:rPr>
      <w:rFonts w:ascii="Times New Roman" w:hAnsi="Times New Roman" w:cs="Times New Roman"/>
    </w:rPr>
  </w:style>
  <w:style w:type="character" w:customStyle="1" w:styleId="Kop1Char">
    <w:name w:val="Kop 1 Char"/>
    <w:basedOn w:val="Standaardalinea-lettertype"/>
    <w:link w:val="Kop1"/>
    <w:uiPriority w:val="9"/>
    <w:rsid w:val="00377896"/>
    <w:rPr>
      <w:rFonts w:ascii="Fira Sans" w:eastAsiaTheme="majorEastAsia" w:hAnsi="Fira Sans" w:cs="Poppins"/>
      <w:b/>
      <w:bCs/>
      <w:color w:val="662C90"/>
      <w:sz w:val="96"/>
      <w:szCs w:val="96"/>
      <w:shd w:val="clear" w:color="auto" w:fill="FFFFFF"/>
      <w:lang w:val="it-IT" w:eastAsia="it-IT"/>
    </w:rPr>
  </w:style>
  <w:style w:type="character" w:customStyle="1" w:styleId="Kop2Char">
    <w:name w:val="Kop 2 Char"/>
    <w:basedOn w:val="Standaardalinea-lettertype"/>
    <w:link w:val="Kop2"/>
    <w:uiPriority w:val="9"/>
    <w:rsid w:val="00377896"/>
    <w:rPr>
      <w:rFonts w:ascii="Fira Sans" w:eastAsiaTheme="majorEastAsia" w:hAnsi="Fira Sans" w:cs="Poppins"/>
      <w:b/>
      <w:color w:val="662C90"/>
      <w:sz w:val="50"/>
      <w:szCs w:val="50"/>
      <w:shd w:val="clear" w:color="auto" w:fill="FFFFFF"/>
      <w:lang w:eastAsia="it-IT"/>
    </w:rPr>
  </w:style>
  <w:style w:type="character" w:customStyle="1" w:styleId="Kop3Char">
    <w:name w:val="Kop 3 Char"/>
    <w:basedOn w:val="Standaardalinea-lettertype"/>
    <w:link w:val="Kop3"/>
    <w:uiPriority w:val="9"/>
    <w:rsid w:val="00377896"/>
    <w:rPr>
      <w:rFonts w:ascii="Fira Sans" w:eastAsiaTheme="majorEastAsia" w:hAnsi="Fira Sans" w:cs="Open Sans"/>
      <w:color w:val="7F7F7F" w:themeColor="text1" w:themeTint="80"/>
      <w:sz w:val="40"/>
      <w:szCs w:val="40"/>
      <w:shd w:val="clear" w:color="auto" w:fill="FFFFFF"/>
      <w:lang w:eastAsia="it-IT"/>
    </w:rPr>
  </w:style>
  <w:style w:type="character" w:customStyle="1" w:styleId="Kop4Char">
    <w:name w:val="Kop 4 Char"/>
    <w:basedOn w:val="Standaardalinea-lettertype"/>
    <w:link w:val="Kop4"/>
    <w:uiPriority w:val="9"/>
    <w:rsid w:val="00B76F09"/>
    <w:rPr>
      <w:rFonts w:ascii="Fira Sans Condensed" w:eastAsiaTheme="majorEastAsia" w:hAnsi="Fira Sans Condensed" w:cs="Open Sans"/>
      <w:color w:val="FFFFFF" w:themeColor="background1"/>
      <w:sz w:val="36"/>
      <w:szCs w:val="36"/>
      <w:lang w:eastAsia="it-IT"/>
      <w14:textFill>
        <w14:solidFill>
          <w14:schemeClr w14:val="bg1">
            <w14:lumMod w14:val="50000"/>
            <w14:lumMod w14:val="50000"/>
            <w14:lumOff w14:val="50000"/>
          </w14:schemeClr>
        </w14:solidFill>
      </w14:textFill>
    </w:rPr>
  </w:style>
  <w:style w:type="paragraph" w:styleId="Lijstalinea">
    <w:name w:val="List Paragraph"/>
    <w:aliases w:val="List Paragraph LVL 1,Viñetas (Inicio Parrafo),Listenabsatz"/>
    <w:basedOn w:val="Standaard"/>
    <w:link w:val="LijstalineaChar"/>
    <w:uiPriority w:val="34"/>
    <w:qFormat/>
    <w:rsid w:val="00B76F09"/>
    <w:pPr>
      <w:numPr>
        <w:numId w:val="5"/>
      </w:numPr>
      <w:ind w:left="284"/>
      <w:contextualSpacing/>
      <w:jc w:val="left"/>
    </w:pPr>
    <w:rPr>
      <w:rFonts w:cs="Poppins"/>
      <w:iCs/>
      <w:color w:val="662C90"/>
    </w:rPr>
  </w:style>
  <w:style w:type="paragraph" w:styleId="Duidelijkcitaat">
    <w:name w:val="Intense Quote"/>
    <w:basedOn w:val="Standaard"/>
    <w:next w:val="Standaard"/>
    <w:link w:val="DuidelijkcitaatChar"/>
    <w:uiPriority w:val="30"/>
    <w:qFormat/>
    <w:rsid w:val="00B76F09"/>
    <w:pPr>
      <w:shd w:val="clear" w:color="auto" w:fill="E4D3F1"/>
      <w:spacing w:before="360" w:after="360"/>
      <w:ind w:left="709" w:right="424" w:hanging="283"/>
      <w:jc w:val="center"/>
    </w:pPr>
    <w:rPr>
      <w:rFonts w:ascii="Fira Sans" w:eastAsiaTheme="majorEastAsia" w:hAnsi="Fira Sans"/>
      <w:i/>
      <w:iCs/>
      <w:color w:val="662C90"/>
      <w:sz w:val="28"/>
      <w:szCs w:val="28"/>
    </w:rPr>
  </w:style>
  <w:style w:type="character" w:customStyle="1" w:styleId="DuidelijkcitaatChar">
    <w:name w:val="Duidelijk citaat Char"/>
    <w:basedOn w:val="Standaardalinea-lettertype"/>
    <w:link w:val="Duidelijkcitaat"/>
    <w:uiPriority w:val="30"/>
    <w:rsid w:val="00B76F09"/>
    <w:rPr>
      <w:rFonts w:ascii="Fira Sans" w:eastAsiaTheme="majorEastAsia" w:hAnsi="Fira Sans" w:cs="Open Sans"/>
      <w:i/>
      <w:iCs/>
      <w:color w:val="662C90"/>
      <w:sz w:val="28"/>
      <w:szCs w:val="28"/>
      <w:shd w:val="clear" w:color="auto" w:fill="E4D3F1"/>
      <w:lang w:eastAsia="it-IT"/>
    </w:rPr>
  </w:style>
  <w:style w:type="table" w:styleId="Tabelraster">
    <w:name w:val="Table Grid"/>
    <w:basedOn w:val="Standaardtabel"/>
    <w:rsid w:val="00AC6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5donker-Accent5">
    <w:name w:val="Grid Table 5 Dark Accent 5"/>
    <w:basedOn w:val="Standaardtabel"/>
    <w:uiPriority w:val="50"/>
    <w:rsid w:val="00AC694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Rastertabel4-Accent5">
    <w:name w:val="Grid Table 4 Accent 5"/>
    <w:basedOn w:val="Standaardtabel"/>
    <w:uiPriority w:val="49"/>
    <w:rsid w:val="00AC694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Titel">
    <w:name w:val="Title"/>
    <w:basedOn w:val="Standaard"/>
    <w:next w:val="Standaard"/>
    <w:link w:val="TitelChar"/>
    <w:uiPriority w:val="10"/>
    <w:rsid w:val="002976C6"/>
    <w:pPr>
      <w:widowControl w:val="0"/>
      <w:spacing w:before="240" w:after="240" w:line="240" w:lineRule="auto"/>
      <w:contextualSpacing/>
      <w:jc w:val="center"/>
    </w:pPr>
    <w:rPr>
      <w:rFonts w:asciiTheme="majorHAnsi" w:hAnsiTheme="majorHAnsi" w:cs="Times New Roman"/>
      <w:b/>
      <w:spacing w:val="5"/>
      <w:kern w:val="28"/>
      <w:sz w:val="72"/>
      <w:szCs w:val="52"/>
      <w:lang w:eastAsia="en-US"/>
    </w:rPr>
  </w:style>
  <w:style w:type="character" w:customStyle="1" w:styleId="TitelChar">
    <w:name w:val="Titel Char"/>
    <w:basedOn w:val="Standaardalinea-lettertype"/>
    <w:link w:val="Titel"/>
    <w:uiPriority w:val="10"/>
    <w:rsid w:val="002976C6"/>
    <w:rPr>
      <w:rFonts w:asciiTheme="majorHAnsi" w:eastAsia="Times New Roman" w:hAnsiTheme="majorHAnsi" w:cs="Times New Roman"/>
      <w:b/>
      <w:spacing w:val="5"/>
      <w:kern w:val="28"/>
      <w:sz w:val="72"/>
      <w:szCs w:val="52"/>
    </w:rPr>
  </w:style>
  <w:style w:type="paragraph" w:styleId="Ondertitel">
    <w:name w:val="Subtitle"/>
    <w:basedOn w:val="Standaard"/>
    <w:next w:val="Standaard"/>
    <w:link w:val="OndertitelChar"/>
    <w:uiPriority w:val="11"/>
    <w:qFormat/>
    <w:rsid w:val="002976C6"/>
    <w:pPr>
      <w:numPr>
        <w:ilvl w:val="1"/>
      </w:numPr>
      <w:spacing w:before="120" w:after="360" w:line="240" w:lineRule="auto"/>
      <w:jc w:val="center"/>
    </w:pPr>
    <w:rPr>
      <w:rFonts w:asciiTheme="majorHAnsi" w:hAnsiTheme="majorHAnsi" w:cs="Times New Roman"/>
      <w:b/>
      <w:iCs/>
      <w:spacing w:val="15"/>
      <w:sz w:val="44"/>
      <w:lang w:val="en-US" w:eastAsia="en-US"/>
    </w:rPr>
  </w:style>
  <w:style w:type="character" w:customStyle="1" w:styleId="OndertitelChar">
    <w:name w:val="Ondertitel Char"/>
    <w:basedOn w:val="Standaardalinea-lettertype"/>
    <w:link w:val="Ondertitel"/>
    <w:uiPriority w:val="11"/>
    <w:rsid w:val="002976C6"/>
    <w:rPr>
      <w:rFonts w:asciiTheme="majorHAnsi" w:eastAsia="Times New Roman" w:hAnsiTheme="majorHAnsi" w:cs="Times New Roman"/>
      <w:b/>
      <w:iCs/>
      <w:spacing w:val="15"/>
      <w:sz w:val="44"/>
      <w:szCs w:val="24"/>
      <w:lang w:val="en-US"/>
    </w:rPr>
  </w:style>
  <w:style w:type="character" w:styleId="Zwaar">
    <w:name w:val="Strong"/>
    <w:uiPriority w:val="22"/>
    <w:qFormat/>
    <w:rsid w:val="002976C6"/>
    <w:rPr>
      <w:b/>
      <w:bCs/>
    </w:rPr>
  </w:style>
  <w:style w:type="paragraph" w:customStyle="1" w:styleId="Author">
    <w:name w:val="Author"/>
    <w:rsid w:val="002976C6"/>
    <w:pPr>
      <w:spacing w:after="0" w:line="240" w:lineRule="auto"/>
    </w:pPr>
    <w:rPr>
      <w:rFonts w:asciiTheme="majorHAnsi" w:eastAsia="Times New Roman" w:hAnsiTheme="majorHAnsi" w:cs="Times New Roman"/>
      <w:b/>
      <w:lang w:val="en-US"/>
    </w:rPr>
  </w:style>
  <w:style w:type="paragraph" w:customStyle="1" w:styleId="Affiliation">
    <w:name w:val="Affiliation"/>
    <w:rsid w:val="002976C6"/>
    <w:pPr>
      <w:spacing w:after="0" w:line="240" w:lineRule="auto"/>
    </w:pPr>
    <w:rPr>
      <w:rFonts w:asciiTheme="majorHAnsi" w:eastAsia="Times New Roman" w:hAnsiTheme="majorHAnsi" w:cs="Times New Roman"/>
      <w:i/>
    </w:rPr>
  </w:style>
  <w:style w:type="table" w:styleId="Lijsttabel3-Accent5">
    <w:name w:val="List Table 3 Accent 5"/>
    <w:basedOn w:val="Standaardtabel"/>
    <w:uiPriority w:val="48"/>
    <w:rsid w:val="002976C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styleId="Geenafstand">
    <w:name w:val="No Spacing"/>
    <w:uiPriority w:val="1"/>
    <w:qFormat/>
    <w:rsid w:val="002976C6"/>
    <w:pPr>
      <w:shd w:val="clear" w:color="auto" w:fill="FFFFFF"/>
      <w:spacing w:after="0" w:line="240" w:lineRule="auto"/>
      <w:jc w:val="both"/>
    </w:pPr>
    <w:rPr>
      <w:rFonts w:ascii="Open Sans" w:eastAsia="Times New Roman" w:hAnsi="Open Sans" w:cs="Open Sans"/>
      <w:color w:val="000000"/>
      <w:sz w:val="21"/>
      <w:szCs w:val="21"/>
      <w:lang w:val="it-IT" w:eastAsia="it-IT"/>
    </w:rPr>
  </w:style>
  <w:style w:type="character" w:styleId="Subtieleverwijzing">
    <w:name w:val="Subtle Reference"/>
    <w:basedOn w:val="Standaardalinea-lettertype"/>
    <w:uiPriority w:val="31"/>
    <w:qFormat/>
    <w:rsid w:val="000F72D6"/>
    <w:rPr>
      <w:rFonts w:ascii="Agency FB" w:hAnsi="Agency FB"/>
      <w:smallCaps/>
      <w:color w:val="96C23C"/>
      <w:lang w:val="en-GB"/>
    </w:rPr>
  </w:style>
  <w:style w:type="paragraph" w:customStyle="1" w:styleId="TrivalentBoxLeft">
    <w:name w:val="Trivalent_BoxLeft"/>
    <w:basedOn w:val="Standaard"/>
    <w:unhideWhenUsed/>
    <w:qFormat/>
    <w:rsid w:val="005824EE"/>
    <w:pPr>
      <w:spacing w:before="60" w:after="60" w:line="240" w:lineRule="auto"/>
      <w:contextualSpacing/>
      <w:jc w:val="left"/>
    </w:pPr>
    <w:rPr>
      <w:rFonts w:ascii="Arial" w:eastAsia="Arial" w:hAnsi="Arial" w:cstheme="minorBidi"/>
      <w:color w:val="4F81BD" w:themeColor="accent1"/>
      <w:sz w:val="20"/>
      <w:szCs w:val="20"/>
      <w:lang w:eastAsia="en-US"/>
    </w:rPr>
  </w:style>
  <w:style w:type="paragraph" w:customStyle="1" w:styleId="TrivalentBoxRight">
    <w:name w:val="Trivalent_BoxRight"/>
    <w:basedOn w:val="TrivalentBoxLeft"/>
    <w:unhideWhenUsed/>
    <w:qFormat/>
    <w:rsid w:val="005824EE"/>
    <w:pPr>
      <w:jc w:val="right"/>
    </w:pPr>
  </w:style>
  <w:style w:type="paragraph" w:customStyle="1" w:styleId="CoverBold">
    <w:name w:val="CoverBold"/>
    <w:basedOn w:val="Standaard"/>
    <w:rsid w:val="005824EE"/>
    <w:pPr>
      <w:spacing w:after="0" w:line="240" w:lineRule="auto"/>
      <w:jc w:val="left"/>
    </w:pPr>
    <w:rPr>
      <w:rFonts w:ascii="Arial" w:eastAsia="Arial" w:hAnsi="Arial" w:cstheme="minorBidi"/>
      <w:b/>
      <w:color w:val="1F497D" w:themeColor="text2"/>
      <w:szCs w:val="20"/>
      <w:lang w:eastAsia="en-US"/>
    </w:rPr>
  </w:style>
  <w:style w:type="table" w:customStyle="1" w:styleId="BodegaTable">
    <w:name w:val="Bodega Table"/>
    <w:basedOn w:val="Standaardtabel"/>
    <w:rsid w:val="009507A3"/>
    <w:pPr>
      <w:spacing w:after="0" w:line="240" w:lineRule="auto"/>
    </w:pPr>
    <w:rPr>
      <w:rFonts w:ascii="Arial" w:hAnsi="Arial"/>
      <w:sz w:val="18"/>
      <w:szCs w:val="20"/>
      <w:lang w:val="fi-FI" w:eastAsia="fi-FI"/>
    </w:rPr>
    <w:tblPr>
      <w:tblStyleRowBandSize w:val="1"/>
      <w:tblStyleColBandSize w:val="1"/>
      <w:tblBorders>
        <w:top w:val="single" w:sz="4" w:space="0" w:color="auto"/>
        <w:left w:val="single" w:sz="4" w:space="0" w:color="auto"/>
        <w:bottom w:val="single" w:sz="4" w:space="0" w:color="auto"/>
        <w:right w:val="single" w:sz="4" w:space="0" w:color="auto"/>
      </w:tblBorders>
      <w:tblCellMar>
        <w:top w:w="57" w:type="dxa"/>
        <w:left w:w="57" w:type="dxa"/>
        <w:bottom w:w="28" w:type="dxa"/>
        <w:right w:w="57" w:type="dxa"/>
      </w:tblCellMar>
    </w:tblPr>
    <w:tcPr>
      <w:shd w:val="clear" w:color="auto" w:fill="FFFFFF" w:themeFill="background1"/>
    </w:tcPr>
    <w:tblStylePr w:type="firstRow">
      <w:pPr>
        <w:wordWrap/>
        <w:spacing w:beforeLines="0" w:afterLines="0" w:line="240" w:lineRule="auto"/>
      </w:pPr>
      <w:rPr>
        <w:b/>
        <w:i w:val="0"/>
        <w:sz w:val="18"/>
      </w:rPr>
      <w:tblPr/>
      <w:tcPr>
        <w:tcBorders>
          <w:top w:val="single" w:sz="12" w:space="0" w:color="1F497D" w:themeColor="text2"/>
          <w:bottom w:val="single" w:sz="12" w:space="0" w:color="1F497D" w:themeColor="text2"/>
        </w:tcBorders>
        <w:shd w:val="clear" w:color="auto" w:fill="FFFFFF" w:themeFill="background1"/>
      </w:tcPr>
    </w:tblStylePr>
    <w:tblStylePr w:type="lastRow">
      <w:rPr>
        <w:b/>
        <w:i/>
        <w:color w:val="17365D" w:themeColor="text2" w:themeShade="BF"/>
        <w:sz w:val="18"/>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tblStylePr>
    <w:tblStylePr w:type="firstCol">
      <w:pPr>
        <w:wordWrap/>
        <w:spacing w:beforeLines="0" w:afterLines="0" w:line="276" w:lineRule="auto"/>
        <w:jc w:val="left"/>
      </w:pPr>
      <w:rPr>
        <w:b/>
        <w:sz w:val="18"/>
      </w:rPr>
      <w:tblPr/>
      <w:tcPr>
        <w:tcBorders>
          <w:right w:val="single" w:sz="6" w:space="0" w:color="007D8A"/>
        </w:tcBorders>
      </w:tcPr>
    </w:tblStylePr>
    <w:tblStylePr w:type="band1Horz">
      <w:tblPr/>
      <w:tcPr>
        <w:shd w:val="clear" w:color="auto" w:fill="DCEBF0"/>
      </w:tcPr>
    </w:tblStylePr>
    <w:tblStylePr w:type="band2Horz">
      <w:tblPr/>
      <w:tcPr>
        <w:shd w:val="clear" w:color="auto" w:fill="FFFFFF" w:themeFill="background1"/>
      </w:tcPr>
    </w:tblStylePr>
    <w:tblStylePr w:type="neCell">
      <w:rPr>
        <w:b/>
        <w:bCs/>
        <w:i w:val="0"/>
      </w:rPr>
    </w:tblStylePr>
    <w:tblStylePr w:type="swCell">
      <w:rPr>
        <w:b/>
        <w:bCs/>
      </w:rPr>
      <w:tblPr/>
      <w:tcPr>
        <w:tcBorders>
          <w:right w:val="single" w:sz="6" w:space="0" w:color="007D8A"/>
        </w:tcBorders>
      </w:tcPr>
    </w:tblStylePr>
  </w:style>
  <w:style w:type="table" w:styleId="3D-effectenvoortabel3">
    <w:name w:val="Table 3D effects 3"/>
    <w:basedOn w:val="Standaardtabel"/>
    <w:rsid w:val="009507A3"/>
    <w:pPr>
      <w:spacing w:after="0" w:line="240" w:lineRule="auto"/>
    </w:pPr>
    <w:rPr>
      <w:rFonts w:ascii="Arial" w:hAnsi="Arial"/>
      <w:sz w:val="20"/>
      <w:szCs w:val="20"/>
      <w:lang w:val="fi-FI" w:eastAsia="fi-F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jsttabel4-Accent3">
    <w:name w:val="List Table 4 Accent 3"/>
    <w:basedOn w:val="Standaardtabel"/>
    <w:uiPriority w:val="49"/>
    <w:rsid w:val="009507A3"/>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jsttabel4-Accent2">
    <w:name w:val="List Table 4 Accent 2"/>
    <w:basedOn w:val="Standaardtabel"/>
    <w:uiPriority w:val="49"/>
    <w:rsid w:val="009507A3"/>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astertabel3-Accent5">
    <w:name w:val="Grid Table 3 Accent 5"/>
    <w:basedOn w:val="Standaardtabel"/>
    <w:uiPriority w:val="48"/>
    <w:rsid w:val="009507A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jsttabel4-Accent5">
    <w:name w:val="List Table 4 Accent 5"/>
    <w:basedOn w:val="Standaardtabel"/>
    <w:uiPriority w:val="49"/>
    <w:rsid w:val="009507A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Plattetekst">
    <w:name w:val="Body Text"/>
    <w:basedOn w:val="Standaard"/>
    <w:link w:val="PlattetekstChar"/>
    <w:qFormat/>
    <w:rsid w:val="009B2654"/>
    <w:pPr>
      <w:spacing w:before="120" w:after="120"/>
    </w:pPr>
    <w:rPr>
      <w:rFonts w:ascii="Arial" w:eastAsiaTheme="minorHAnsi" w:hAnsi="Arial" w:cstheme="minorBidi"/>
      <w:sz w:val="20"/>
      <w:szCs w:val="20"/>
      <w:lang w:eastAsia="fi-FI"/>
    </w:rPr>
  </w:style>
  <w:style w:type="character" w:customStyle="1" w:styleId="PlattetekstChar">
    <w:name w:val="Platte tekst Char"/>
    <w:basedOn w:val="Standaardalinea-lettertype"/>
    <w:link w:val="Plattetekst"/>
    <w:rsid w:val="009B2654"/>
    <w:rPr>
      <w:rFonts w:ascii="Arial" w:hAnsi="Arial"/>
      <w:sz w:val="20"/>
      <w:szCs w:val="20"/>
      <w:lang w:eastAsia="fi-FI"/>
    </w:rPr>
  </w:style>
  <w:style w:type="table" w:customStyle="1" w:styleId="Style1">
    <w:name w:val="Style1"/>
    <w:basedOn w:val="Standaardtabel"/>
    <w:uiPriority w:val="99"/>
    <w:rsid w:val="009B2654"/>
    <w:pPr>
      <w:spacing w:after="0" w:line="240" w:lineRule="auto"/>
      <w:jc w:val="center"/>
    </w:pPr>
    <w:rPr>
      <w:rFonts w:ascii="Arial" w:hAnsi="Arial"/>
      <w:sz w:val="20"/>
      <w:szCs w:val="20"/>
      <w:lang w:val="fi-FI" w:eastAsia="fi-FI"/>
    </w:rPr>
    <w:tblPr>
      <w:tblBorders>
        <w:bottom w:val="single" w:sz="4" w:space="0" w:color="1F497D" w:themeColor="text2"/>
      </w:tblBorders>
    </w:tblPr>
    <w:tcPr>
      <w:vAlign w:val="center"/>
    </w:tcPr>
    <w:tblStylePr w:type="firstRow">
      <w:pPr>
        <w:wordWrap/>
        <w:spacing w:beforeLines="0" w:afterLines="0" w:line="240" w:lineRule="auto"/>
      </w:pPr>
      <w:tblPr/>
      <w:tcPr>
        <w:tcBorders>
          <w:top w:val="single" w:sz="12" w:space="0" w:color="1F497D" w:themeColor="text2"/>
          <w:bottom w:val="single" w:sz="12" w:space="0" w:color="1F497D" w:themeColor="text2"/>
        </w:tcBorders>
      </w:tcPr>
    </w:tblStylePr>
    <w:tblStylePr w:type="lastRow">
      <w:tblPr/>
      <w:tcPr>
        <w:tcBorders>
          <w:top w:val="single" w:sz="12" w:space="0" w:color="1F497D" w:themeColor="text2"/>
          <w:left w:val="nil"/>
          <w:bottom w:val="single" w:sz="12" w:space="0" w:color="1F497D" w:themeColor="text2"/>
          <w:right w:val="nil"/>
          <w:insideV w:val="nil"/>
        </w:tcBorders>
      </w:tcPr>
    </w:tblStylePr>
    <w:tblStylePr w:type="firstCol">
      <w:pPr>
        <w:wordWrap/>
        <w:spacing w:beforeLines="0" w:afterLines="0" w:line="276" w:lineRule="auto"/>
        <w:jc w:val="left"/>
      </w:pPr>
      <w:tblPr/>
      <w:tcPr>
        <w:tcBorders>
          <w:right w:val="single" w:sz="6" w:space="0" w:color="007D8A"/>
        </w:tcBorders>
      </w:tcPr>
    </w:tblStylePr>
    <w:tblStylePr w:type="band1Horz">
      <w:tblPr/>
      <w:tcPr>
        <w:shd w:val="clear" w:color="auto" w:fill="DCEBF0"/>
      </w:tcPr>
    </w:tblStylePr>
    <w:tblStylePr w:type="swCell">
      <w:tblPr/>
      <w:tcPr>
        <w:tcBorders>
          <w:right w:val="single" w:sz="6" w:space="0" w:color="007D8A"/>
        </w:tcBorders>
      </w:tcPr>
    </w:tblStylePr>
  </w:style>
  <w:style w:type="character" w:styleId="Subtielebenadrukking">
    <w:name w:val="Subtle Emphasis"/>
    <w:basedOn w:val="Standaardalinea-lettertype"/>
    <w:uiPriority w:val="19"/>
    <w:qFormat/>
    <w:rsid w:val="009B2654"/>
    <w:rPr>
      <w:i/>
      <w:iCs/>
      <w:color w:val="404040" w:themeColor="text1" w:themeTint="BF"/>
    </w:rPr>
  </w:style>
  <w:style w:type="paragraph" w:styleId="Inhopg1">
    <w:name w:val="toc 1"/>
    <w:basedOn w:val="Standaard"/>
    <w:next w:val="Standaard"/>
    <w:uiPriority w:val="39"/>
    <w:rsid w:val="007362A6"/>
    <w:pPr>
      <w:keepNext/>
      <w:tabs>
        <w:tab w:val="left" w:pos="426"/>
        <w:tab w:val="right" w:leader="dot" w:pos="9072"/>
      </w:tabs>
      <w:spacing w:before="240" w:after="120"/>
      <w:ind w:left="426" w:right="423" w:hanging="426"/>
      <w:jc w:val="left"/>
    </w:pPr>
    <w:rPr>
      <w:rFonts w:eastAsiaTheme="minorHAnsi" w:cstheme="minorBidi"/>
      <w:bCs/>
      <w:i/>
      <w:iCs/>
      <w:lang w:eastAsia="fi-FI"/>
    </w:rPr>
  </w:style>
  <w:style w:type="character" w:styleId="Hyperlink">
    <w:name w:val="Hyperlink"/>
    <w:basedOn w:val="Standaardalinea-lettertype"/>
    <w:uiPriority w:val="99"/>
    <w:unhideWhenUsed/>
    <w:rsid w:val="009B2654"/>
    <w:rPr>
      <w:color w:val="0000FF" w:themeColor="hyperlink"/>
      <w:u w:val="single"/>
    </w:rPr>
  </w:style>
  <w:style w:type="paragraph" w:styleId="Kopvaninhoudsopgave">
    <w:name w:val="TOC Heading"/>
    <w:basedOn w:val="Kop1"/>
    <w:next w:val="Standaard"/>
    <w:link w:val="KopvaninhoudsopgaveChar"/>
    <w:uiPriority w:val="39"/>
    <w:unhideWhenUsed/>
    <w:qFormat/>
    <w:rsid w:val="009E1CC8"/>
    <w:pPr>
      <w:spacing w:line="259" w:lineRule="auto"/>
      <w:jc w:val="left"/>
      <w:outlineLvl w:val="9"/>
    </w:pPr>
    <w:rPr>
      <w:color w:val="808080" w:themeColor="background1" w:themeShade="80"/>
      <w:sz w:val="56"/>
      <w:szCs w:val="56"/>
    </w:rPr>
  </w:style>
  <w:style w:type="paragraph" w:styleId="Inhopg2">
    <w:name w:val="toc 2"/>
    <w:basedOn w:val="Standaard"/>
    <w:next w:val="Standaard"/>
    <w:autoRedefine/>
    <w:uiPriority w:val="39"/>
    <w:unhideWhenUsed/>
    <w:rsid w:val="009B2654"/>
    <w:pPr>
      <w:spacing w:after="100"/>
      <w:ind w:left="210"/>
    </w:pPr>
  </w:style>
  <w:style w:type="paragraph" w:styleId="Inhopg3">
    <w:name w:val="toc 3"/>
    <w:basedOn w:val="Standaard"/>
    <w:next w:val="Standaard"/>
    <w:autoRedefine/>
    <w:uiPriority w:val="39"/>
    <w:unhideWhenUsed/>
    <w:rsid w:val="009B2654"/>
    <w:pPr>
      <w:spacing w:after="100"/>
      <w:ind w:left="420"/>
    </w:pPr>
  </w:style>
  <w:style w:type="paragraph" w:customStyle="1" w:styleId="sommario">
    <w:name w:val="sommario"/>
    <w:basedOn w:val="Kopvaninhoudsopgave"/>
    <w:link w:val="sommarioCarattere"/>
    <w:qFormat/>
    <w:rsid w:val="009B2654"/>
    <w:rPr>
      <w:noProof/>
    </w:rPr>
  </w:style>
  <w:style w:type="character" w:styleId="Nadruk">
    <w:name w:val="Emphasis"/>
    <w:basedOn w:val="Standaardalinea-lettertype"/>
    <w:uiPriority w:val="20"/>
    <w:qFormat/>
    <w:rsid w:val="007362A6"/>
    <w:rPr>
      <w:i/>
      <w:iCs/>
    </w:rPr>
  </w:style>
  <w:style w:type="character" w:customStyle="1" w:styleId="KopvaninhoudsopgaveChar">
    <w:name w:val="Kop van inhoudsopgave Char"/>
    <w:basedOn w:val="Kop1Char"/>
    <w:link w:val="Kopvaninhoudsopgave"/>
    <w:uiPriority w:val="39"/>
    <w:rsid w:val="009E1CC8"/>
    <w:rPr>
      <w:rFonts w:ascii="Neuton" w:eastAsiaTheme="majorEastAsia" w:hAnsi="Neuton" w:cstheme="majorBidi"/>
      <w:b/>
      <w:bCs/>
      <w:color w:val="246473"/>
      <w:sz w:val="56"/>
      <w:szCs w:val="56"/>
      <w:shd w:val="clear" w:color="auto" w:fill="FFFFFF"/>
      <w:lang w:val="it-IT" w:eastAsia="it-IT"/>
    </w:rPr>
  </w:style>
  <w:style w:type="character" w:customStyle="1" w:styleId="sommarioCarattere">
    <w:name w:val="sommario Carattere"/>
    <w:basedOn w:val="KopvaninhoudsopgaveChar"/>
    <w:link w:val="sommario"/>
    <w:rsid w:val="009B2654"/>
    <w:rPr>
      <w:rFonts w:ascii="Neuton" w:eastAsiaTheme="majorEastAsia" w:hAnsi="Neuton" w:cstheme="majorBidi"/>
      <w:b/>
      <w:bCs/>
      <w:noProof/>
      <w:color w:val="246473"/>
      <w:sz w:val="56"/>
      <w:szCs w:val="56"/>
      <w:shd w:val="clear" w:color="auto" w:fill="FFFFFF"/>
      <w:lang w:val="it-IT" w:eastAsia="it-IT"/>
    </w:rPr>
  </w:style>
  <w:style w:type="paragraph" w:styleId="Ballontekst">
    <w:name w:val="Balloon Text"/>
    <w:basedOn w:val="Standaard"/>
    <w:link w:val="BallontekstChar"/>
    <w:uiPriority w:val="99"/>
    <w:semiHidden/>
    <w:unhideWhenUsed/>
    <w:rsid w:val="00A5767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767C"/>
    <w:rPr>
      <w:rFonts w:ascii="Segoe UI" w:eastAsia="Times New Roman" w:hAnsi="Segoe UI" w:cs="Segoe UI"/>
      <w:color w:val="000000"/>
      <w:sz w:val="18"/>
      <w:szCs w:val="18"/>
      <w:shd w:val="clear" w:color="auto" w:fill="FFFFFF"/>
      <w:lang w:val="it-IT" w:eastAsia="it-IT"/>
    </w:rPr>
  </w:style>
  <w:style w:type="paragraph" w:styleId="Voetnoottekst">
    <w:name w:val="footnote text"/>
    <w:basedOn w:val="Standaard"/>
    <w:link w:val="VoetnoottekstChar"/>
    <w:uiPriority w:val="99"/>
    <w:semiHidden/>
    <w:unhideWhenUsed/>
    <w:rsid w:val="00AA735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A7357"/>
    <w:rPr>
      <w:rFonts w:ascii="Open Sans" w:eastAsia="Times New Roman" w:hAnsi="Open Sans" w:cs="Open Sans"/>
      <w:color w:val="000000"/>
      <w:sz w:val="20"/>
      <w:szCs w:val="20"/>
      <w:shd w:val="clear" w:color="auto" w:fill="FFFFFF"/>
      <w:lang w:val="it-IT" w:eastAsia="it-IT"/>
    </w:rPr>
  </w:style>
  <w:style w:type="character" w:styleId="Voetnootmarkering">
    <w:name w:val="footnote reference"/>
    <w:basedOn w:val="Standaardalinea-lettertype"/>
    <w:uiPriority w:val="99"/>
    <w:semiHidden/>
    <w:unhideWhenUsed/>
    <w:rsid w:val="00AA7357"/>
    <w:rPr>
      <w:vertAlign w:val="superscript"/>
    </w:rPr>
  </w:style>
  <w:style w:type="character" w:styleId="Paginanummer">
    <w:name w:val="page number"/>
    <w:basedOn w:val="Standaardalinea-lettertype"/>
    <w:uiPriority w:val="99"/>
    <w:unhideWhenUsed/>
    <w:rsid w:val="00BA0648"/>
  </w:style>
  <w:style w:type="table" w:styleId="Lijsttabel3-Accent3">
    <w:name w:val="List Table 3 Accent 3"/>
    <w:basedOn w:val="Standaardtabel"/>
    <w:uiPriority w:val="48"/>
    <w:rsid w:val="003269DF"/>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rFonts w:ascii="Dosis" w:hAnsi="Dosis"/>
        <w:b w:val="0"/>
        <w:bCs/>
        <w:color w:val="FFFFFF" w:themeColor="background1"/>
        <w:sz w:val="24"/>
      </w:rPr>
      <w:tblPr/>
      <w:tcPr>
        <w:shd w:val="clear" w:color="auto" w:fill="6CB71D"/>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Rastertabel5donker-Accent3">
    <w:name w:val="Grid Table 5 Dark Accent 3"/>
    <w:basedOn w:val="Standaardtabel"/>
    <w:uiPriority w:val="50"/>
    <w:rsid w:val="0054671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Rastertabel4-Accent3">
    <w:name w:val="Grid Table 4 Accent 3"/>
    <w:basedOn w:val="Standaardtabel"/>
    <w:uiPriority w:val="49"/>
    <w:rsid w:val="0054671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jsttabel3-Accent6">
    <w:name w:val="List Table 3 Accent 6"/>
    <w:basedOn w:val="Standaardtabel"/>
    <w:uiPriority w:val="48"/>
    <w:rsid w:val="0040527A"/>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jsttabel4-Accent4">
    <w:name w:val="List Table 4 Accent 4"/>
    <w:basedOn w:val="Standaardtabel"/>
    <w:uiPriority w:val="49"/>
    <w:rsid w:val="0040527A"/>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jsttabel3-Accent4">
    <w:name w:val="List Table 3 Accent 4"/>
    <w:basedOn w:val="Standaardtabel"/>
    <w:uiPriority w:val="48"/>
    <w:rsid w:val="0037789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rFonts w:ascii="Fira Sans" w:eastAsia="Fira Sans" w:hAnsi="Fira Sans" w:cs="Fira Sans"/>
        <w:b/>
        <w:bCs/>
        <w:color w:val="FFFFFF"/>
        <w:sz w:val="28"/>
        <w:szCs w:val="28"/>
      </w:rPr>
      <w:tblPr/>
      <w:tcPr>
        <w:shd w:val="clear" w:color="auto" w:fill="662C90"/>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Rastertabel1licht-Accent3">
    <w:name w:val="Grid Table 1 Light Accent 3"/>
    <w:basedOn w:val="Standaardtabel"/>
    <w:uiPriority w:val="46"/>
    <w:rsid w:val="0040527A"/>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Rastertabel5donker-Accent1">
    <w:name w:val="Grid Table 5 Dark Accent 1"/>
    <w:basedOn w:val="Standaardtabel"/>
    <w:uiPriority w:val="50"/>
    <w:rsid w:val="0040527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Rastertabel1licht-Accent2">
    <w:name w:val="Grid Table 1 Light Accent 2"/>
    <w:basedOn w:val="Standaardtabel"/>
    <w:uiPriority w:val="46"/>
    <w:rsid w:val="001973EB"/>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394CDE"/>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Rastertabel4-Accent6">
    <w:name w:val="Grid Table 4 Accent 6"/>
    <w:basedOn w:val="Standaardtabel"/>
    <w:uiPriority w:val="49"/>
    <w:rsid w:val="00394CD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LijstalineaChar">
    <w:name w:val="Lijstalinea Char"/>
    <w:aliases w:val="List Paragraph LVL 1 Char,Viñetas (Inicio Parrafo) Char,Listenabsatz Char"/>
    <w:basedOn w:val="Standaardalinea-lettertype"/>
    <w:link w:val="Lijstalinea"/>
    <w:uiPriority w:val="34"/>
    <w:rsid w:val="00E34D23"/>
    <w:rPr>
      <w:rFonts w:ascii="Open Sans" w:eastAsia="Times New Roman" w:hAnsi="Open Sans" w:cs="Poppins"/>
      <w:iCs/>
      <w:color w:val="662C9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4236">
      <w:bodyDiv w:val="1"/>
      <w:marLeft w:val="0"/>
      <w:marRight w:val="0"/>
      <w:marTop w:val="0"/>
      <w:marBottom w:val="0"/>
      <w:divBdr>
        <w:top w:val="none" w:sz="0" w:space="0" w:color="auto"/>
        <w:left w:val="none" w:sz="0" w:space="0" w:color="auto"/>
        <w:bottom w:val="none" w:sz="0" w:space="0" w:color="auto"/>
        <w:right w:val="none" w:sz="0" w:space="0" w:color="auto"/>
      </w:divBdr>
    </w:div>
    <w:div w:id="1115979097">
      <w:bodyDiv w:val="1"/>
      <w:marLeft w:val="0"/>
      <w:marRight w:val="0"/>
      <w:marTop w:val="0"/>
      <w:marBottom w:val="0"/>
      <w:divBdr>
        <w:top w:val="none" w:sz="0" w:space="0" w:color="auto"/>
        <w:left w:val="none" w:sz="0" w:space="0" w:color="auto"/>
        <w:bottom w:val="none" w:sz="0" w:space="0" w:color="auto"/>
        <w:right w:val="none" w:sz="0" w:space="0" w:color="auto"/>
      </w:divBdr>
    </w:div>
    <w:div w:id="1194346769">
      <w:bodyDiv w:val="1"/>
      <w:marLeft w:val="0"/>
      <w:marRight w:val="0"/>
      <w:marTop w:val="0"/>
      <w:marBottom w:val="0"/>
      <w:divBdr>
        <w:top w:val="none" w:sz="0" w:space="0" w:color="auto"/>
        <w:left w:val="none" w:sz="0" w:space="0" w:color="auto"/>
        <w:bottom w:val="none" w:sz="0" w:space="0" w:color="auto"/>
        <w:right w:val="none" w:sz="0" w:space="0" w:color="auto"/>
      </w:divBdr>
    </w:div>
    <w:div w:id="130574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dank\Downloads\myid-output-templat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1A0629-3A5C-49CB-AD16-BA22505A2E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myid-output-template.dotx</Template>
  <TotalTime>2</TotalTime>
  <Pages>7</Pages>
  <Words>1767</Words>
  <Characters>9720</Characters>
  <Application>Microsoft Office Word</Application>
  <DocSecurity>0</DocSecurity>
  <Lines>81</Lines>
  <Paragraphs>22</Paragraphs>
  <ScaleCrop>false</ScaleCrop>
  <HeadingPairs>
    <vt:vector size="8" baseType="variant">
      <vt:variant>
        <vt:lpstr>Título</vt:lpstr>
      </vt:variant>
      <vt:variant>
        <vt:i4>1</vt:i4>
      </vt:variant>
      <vt:variant>
        <vt:lpstr>Title</vt:lpstr>
      </vt:variant>
      <vt:variant>
        <vt:i4>1</vt:i4>
      </vt:variant>
      <vt:variant>
        <vt:lpstr>Titel</vt:lpstr>
      </vt:variant>
      <vt:variant>
        <vt:i4>1</vt:i4>
      </vt:variant>
      <vt:variant>
        <vt:lpstr>Titolo</vt:lpstr>
      </vt:variant>
      <vt:variant>
        <vt:i4>1</vt:i4>
      </vt:variant>
    </vt:vector>
  </HeadingPairs>
  <TitlesOfParts>
    <vt:vector size="4" baseType="lpstr">
      <vt:lpstr/>
      <vt:lpstr/>
      <vt:lpstr/>
      <vt:lpstr/>
    </vt:vector>
  </TitlesOfParts>
  <Company/>
  <LinksUpToDate>false</LinksUpToDate>
  <CharactersWithSpaces>11465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Dankmeijer</dc:creator>
  <cp:keywords/>
  <dc:description/>
  <cp:lastModifiedBy>Peter Dankmeijer</cp:lastModifiedBy>
  <cp:revision>3</cp:revision>
  <cp:lastPrinted>2023-11-17T09:25:00Z</cp:lastPrinted>
  <dcterms:created xsi:type="dcterms:W3CDTF">2023-11-27T11:17:00Z</dcterms:created>
  <dcterms:modified xsi:type="dcterms:W3CDTF">2023-11-27T14:37:00Z</dcterms:modified>
</cp:coreProperties>
</file>