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DE02" w14:textId="61B8E340" w:rsidR="009E2773" w:rsidRPr="00741866" w:rsidRDefault="009E2773" w:rsidP="009E2773">
      <w:pPr>
        <w:pStyle w:val="Default"/>
        <w:rPr>
          <w:lang w:val="en-GB"/>
        </w:rPr>
      </w:pPr>
      <w:r w:rsidRPr="00741866">
        <w:rPr>
          <w:lang w:val="en-GB"/>
        </w:rPr>
        <w:drawing>
          <wp:inline distT="0" distB="0" distL="0" distR="0" wp14:anchorId="0CF2EF6F" wp14:editId="76412144">
            <wp:extent cx="5481482" cy="1857375"/>
            <wp:effectExtent l="0" t="0" r="5080" b="0"/>
            <wp:docPr id="2069188867" name="Afbeelding 1" descr="Afbeelding met tekst, schermopnam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88867" name="Afbeelding 1" descr="Afbeelding met tekst, schermopname, grafische vormgeving, Graphic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3695" cy="1858125"/>
                    </a:xfrm>
                    <a:prstGeom prst="rect">
                      <a:avLst/>
                    </a:prstGeom>
                  </pic:spPr>
                </pic:pic>
              </a:graphicData>
            </a:graphic>
          </wp:inline>
        </w:drawing>
      </w:r>
    </w:p>
    <w:p w14:paraId="6E60CB4A" w14:textId="77777777" w:rsidR="009E2773" w:rsidRPr="00741866" w:rsidRDefault="009E2773" w:rsidP="009E2773">
      <w:pPr>
        <w:pStyle w:val="Default"/>
        <w:rPr>
          <w:lang w:val="en-GB"/>
        </w:rPr>
      </w:pPr>
    </w:p>
    <w:p w14:paraId="7822C998" w14:textId="77777777" w:rsidR="009E2773" w:rsidRPr="00741866" w:rsidRDefault="009E2773" w:rsidP="009E2773">
      <w:pPr>
        <w:pStyle w:val="Default"/>
        <w:rPr>
          <w:lang w:val="en-GB"/>
        </w:rPr>
      </w:pPr>
    </w:p>
    <w:p w14:paraId="699CCF31" w14:textId="77777777" w:rsidR="009E2773" w:rsidRPr="00741866" w:rsidRDefault="009E2773" w:rsidP="009E2773">
      <w:pPr>
        <w:pStyle w:val="Default"/>
        <w:rPr>
          <w:color w:val="652B8F"/>
          <w:sz w:val="44"/>
          <w:szCs w:val="44"/>
          <w:lang w:val="en-GB"/>
        </w:rPr>
      </w:pPr>
      <w:r w:rsidRPr="00741866">
        <w:rPr>
          <w:b/>
          <w:bCs/>
          <w:color w:val="652B8F"/>
          <w:sz w:val="44"/>
          <w:szCs w:val="44"/>
          <w:lang w:val="en-GB"/>
        </w:rPr>
        <w:t>My Identity,</w:t>
      </w:r>
    </w:p>
    <w:p w14:paraId="7F3906B4" w14:textId="3FC5781F" w:rsidR="00576EEA" w:rsidRPr="00741866" w:rsidRDefault="009E2773" w:rsidP="009E2773">
      <w:pPr>
        <w:pStyle w:val="Lijstalinea"/>
        <w:rPr>
          <w:b/>
          <w:bCs/>
          <w:color w:val="652B8F"/>
          <w:sz w:val="44"/>
          <w:szCs w:val="44"/>
          <w:lang w:val="en-GB"/>
        </w:rPr>
      </w:pPr>
      <w:r w:rsidRPr="00741866">
        <w:rPr>
          <w:b/>
          <w:bCs/>
          <w:color w:val="652B8F"/>
          <w:sz w:val="44"/>
          <w:szCs w:val="44"/>
          <w:lang w:val="en-GB"/>
        </w:rPr>
        <w:t>my idea of being myself</w:t>
      </w:r>
    </w:p>
    <w:p w14:paraId="676EC0CE"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6F6F6F"/>
          <w:lang w:val="en-GB"/>
        </w:rPr>
      </w:pPr>
      <w:r w:rsidRPr="00741866">
        <w:rPr>
          <w:rFonts w:ascii="Fira Sans Light" w:hAnsi="Fira Sans Light" w:cs="Fira Sans Light"/>
          <w:color w:val="6F6F6F"/>
          <w:lang w:val="en-GB"/>
        </w:rPr>
        <w:t>In 2021, the My ID (My identity, my idea of being myself) project started in four countries: the Netherlands, Spain, Italy and Greece. The project promotes support for sexual and gender diversity in secondary schools.</w:t>
      </w:r>
    </w:p>
    <w:p w14:paraId="1EE78125" w14:textId="538526D1" w:rsidR="009E2773" w:rsidRPr="00741866" w:rsidRDefault="009E2773" w:rsidP="009E2773">
      <w:pPr>
        <w:autoSpaceDE w:val="0"/>
        <w:autoSpaceDN w:val="0"/>
        <w:adjustRightInd w:val="0"/>
        <w:spacing w:after="0" w:line="240" w:lineRule="auto"/>
        <w:rPr>
          <w:rFonts w:ascii="Fira Sans Light" w:hAnsi="Fira Sans Light" w:cs="Fira Sans Light"/>
          <w:color w:val="6F6F6F"/>
          <w:lang w:val="en-GB"/>
        </w:rPr>
      </w:pPr>
      <w:r w:rsidRPr="00741866">
        <w:rPr>
          <w:rFonts w:ascii="Fira Sans Light" w:hAnsi="Fira Sans Light" w:cs="Fira Sans Light"/>
          <w:color w:val="6F6F6F"/>
          <w:lang w:val="en-GB"/>
        </w:rPr>
        <w:t xml:space="preserve">The </w:t>
      </w:r>
      <w:r w:rsidR="00741866">
        <w:rPr>
          <w:rFonts w:ascii="Fira Sans Light" w:hAnsi="Fira Sans Light" w:cs="Fira Sans Light"/>
          <w:color w:val="6F6F6F"/>
          <w:lang w:val="en-GB"/>
        </w:rPr>
        <w:t>Iedersland</w:t>
      </w:r>
      <w:r w:rsidRPr="00741866">
        <w:rPr>
          <w:rFonts w:ascii="Fira Sans Light" w:hAnsi="Fira Sans Light" w:cs="Fira Sans Light"/>
          <w:color w:val="6F6F6F"/>
          <w:lang w:val="en-GB"/>
        </w:rPr>
        <w:t xml:space="preserve"> College and GALE are organizing a final mini-conference on </w:t>
      </w:r>
      <w:r w:rsidRPr="00741866">
        <w:rPr>
          <w:rFonts w:ascii="Fira Sans" w:hAnsi="Fira Sans" w:cs="Fira Sans"/>
          <w:color w:val="6F6F6F"/>
          <w:lang w:val="en-GB"/>
        </w:rPr>
        <w:t xml:space="preserve">November 16 </w:t>
      </w:r>
      <w:r w:rsidRPr="00741866">
        <w:rPr>
          <w:rFonts w:ascii="Fira Sans Light" w:hAnsi="Fira Sans Light" w:cs="Fira Sans Light"/>
          <w:color w:val="6F6F6F"/>
          <w:lang w:val="en-GB"/>
        </w:rPr>
        <w:t xml:space="preserve">from </w:t>
      </w:r>
      <w:r w:rsidRPr="00741866">
        <w:rPr>
          <w:rFonts w:ascii="Fira Sans" w:hAnsi="Fira Sans" w:cs="Fira Sans"/>
          <w:color w:val="6F6F6F"/>
          <w:lang w:val="en-GB"/>
        </w:rPr>
        <w:t xml:space="preserve">3:30 PM to 5:30 PM </w:t>
      </w:r>
      <w:r w:rsidRPr="00741866">
        <w:rPr>
          <w:rFonts w:ascii="Fira Sans Light" w:hAnsi="Fira Sans Light" w:cs="Fira Sans Light"/>
          <w:color w:val="6F6F6F"/>
          <w:lang w:val="en-GB"/>
        </w:rPr>
        <w:t xml:space="preserve">at the </w:t>
      </w:r>
      <w:r w:rsidR="00741866">
        <w:rPr>
          <w:rFonts w:ascii="Fira Sans Light" w:hAnsi="Fira Sans Light" w:cs="Fira Sans Light"/>
          <w:color w:val="6F6F6F"/>
          <w:lang w:val="en-GB"/>
        </w:rPr>
        <w:t>Iedersland</w:t>
      </w:r>
      <w:r w:rsidRPr="00741866">
        <w:rPr>
          <w:rFonts w:ascii="Fira Sans Light" w:hAnsi="Fira Sans Light" w:cs="Fira Sans Light"/>
          <w:color w:val="6F6F6F"/>
          <w:lang w:val="en-GB"/>
        </w:rPr>
        <w:t xml:space="preserve"> College (Zekeringstraat 38-40, 1014 BT Amsterdam).</w:t>
      </w:r>
    </w:p>
    <w:p w14:paraId="5C8C11F8" w14:textId="325227E8" w:rsidR="009E2773" w:rsidRPr="00741866" w:rsidRDefault="009E2773" w:rsidP="009E2773">
      <w:pPr>
        <w:rPr>
          <w:rFonts w:ascii="Fira Sans Light" w:hAnsi="Fira Sans Light" w:cs="Fira Sans Light"/>
          <w:color w:val="6F6F6F"/>
          <w:lang w:val="en-GB"/>
        </w:rPr>
      </w:pPr>
      <w:r w:rsidRPr="00741866">
        <w:rPr>
          <w:rFonts w:ascii="Fira Sans Light" w:hAnsi="Fira Sans Light" w:cs="Fira Sans Light"/>
          <w:color w:val="6F6F6F"/>
          <w:lang w:val="en-GB"/>
        </w:rPr>
        <w:t>The project partners have written and tested working methods for the classroom, developed and provided flexible teacher training and created tools to inform and involve (conservative) parents.</w:t>
      </w:r>
    </w:p>
    <w:p w14:paraId="0D6A394C" w14:textId="77777777" w:rsidR="009E2773" w:rsidRPr="00741866" w:rsidRDefault="009E2773" w:rsidP="009E2773">
      <w:pPr>
        <w:pStyle w:val="Default"/>
        <w:rPr>
          <w:lang w:val="en-GB"/>
        </w:rPr>
      </w:pPr>
    </w:p>
    <w:p w14:paraId="2BB50A37" w14:textId="3F24C9FD" w:rsidR="009E2773" w:rsidRPr="00741866" w:rsidRDefault="009E2773" w:rsidP="009E2773">
      <w:pPr>
        <w:pStyle w:val="Lijstalinea"/>
        <w:rPr>
          <w:b/>
          <w:bCs/>
          <w:color w:val="652B8F"/>
          <w:sz w:val="36"/>
          <w:szCs w:val="36"/>
          <w:lang w:val="en-GB"/>
        </w:rPr>
      </w:pPr>
      <w:r w:rsidRPr="00741866">
        <w:rPr>
          <w:b/>
          <w:bCs/>
          <w:color w:val="652B8F"/>
          <w:sz w:val="36"/>
          <w:szCs w:val="36"/>
          <w:lang w:val="en-GB"/>
        </w:rPr>
        <w:t>What is My ID?</w:t>
      </w:r>
    </w:p>
    <w:p w14:paraId="54BC28AC"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6F6F6F"/>
          <w:sz w:val="20"/>
          <w:szCs w:val="20"/>
          <w:lang w:val="en-GB"/>
        </w:rPr>
      </w:pPr>
      <w:r w:rsidRPr="00741866">
        <w:rPr>
          <w:rFonts w:ascii="Fira Sans Light" w:hAnsi="Fira Sans Light" w:cs="Fira Sans Light"/>
          <w:color w:val="6F6F6F"/>
          <w:sz w:val="20"/>
          <w:szCs w:val="20"/>
          <w:lang w:val="en-GB"/>
        </w:rPr>
        <w:t>GALE and its former Dutch partner EduDivers have developed the My-ID approach to meet the bottlenecks that schools see in tackling the sometimes controversial themes of sexual and gender diversity.</w:t>
      </w:r>
    </w:p>
    <w:p w14:paraId="51713057"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6F6F6F"/>
          <w:sz w:val="20"/>
          <w:szCs w:val="20"/>
          <w:lang w:val="en-GB"/>
        </w:rPr>
      </w:pPr>
      <w:r w:rsidRPr="00741866">
        <w:rPr>
          <w:rFonts w:ascii="Fira Sans Light" w:hAnsi="Fira Sans Light" w:cs="Fira Sans Light"/>
          <w:color w:val="6F6F6F"/>
          <w:sz w:val="20"/>
          <w:szCs w:val="20"/>
          <w:lang w:val="en-GB"/>
        </w:rPr>
        <w:t>The My-ID approach promotes broad tolerance by increasing the emotional intelligence of students (and teachers). How do you deal with things that are new or that you find strange? How do you discover your true own opinion and how do you deal with different opinions of others? How do you deal with aspects of your culture and faith that are sometimes at odds with what your friends or parents think? These are questions that are not only relevant to sexual and gender diversity, but relate to many more exciting themes.</w:t>
      </w:r>
    </w:p>
    <w:p w14:paraId="0CD7C3B2" w14:textId="7E585BFC" w:rsidR="009E2773" w:rsidRPr="00741866" w:rsidRDefault="009E2773" w:rsidP="009E2773">
      <w:pPr>
        <w:rPr>
          <w:rFonts w:ascii="Fira Sans Light" w:hAnsi="Fira Sans Light" w:cs="Fira Sans Light"/>
          <w:color w:val="6F6F6F"/>
          <w:sz w:val="20"/>
          <w:szCs w:val="20"/>
          <w:lang w:val="en-GB"/>
        </w:rPr>
      </w:pPr>
      <w:r w:rsidRPr="00741866">
        <w:rPr>
          <w:rFonts w:ascii="Fira Sans Light" w:hAnsi="Fira Sans Light" w:cs="Fira Sans Light"/>
          <w:color w:val="6F6F6F"/>
          <w:sz w:val="20"/>
          <w:szCs w:val="20"/>
          <w:lang w:val="en-GB"/>
        </w:rPr>
        <w:t xml:space="preserve">The My-ID approach teaches teachers and students to deal with the sometimes intense emotions that arise around polarized themes. The My-ID approach seeks a balance between learning a </w:t>
      </w:r>
      <w:r w:rsidRPr="00741866">
        <w:rPr>
          <w:rFonts w:ascii="Fira Sans Light" w:hAnsi="Fira Sans Light" w:cs="Fira Sans Light"/>
          <w:i/>
          <w:iCs/>
          <w:color w:val="6F6F6F"/>
          <w:sz w:val="20"/>
          <w:szCs w:val="20"/>
          <w:lang w:val="en-GB"/>
        </w:rPr>
        <w:t xml:space="preserve">general </w:t>
      </w:r>
      <w:r w:rsidRPr="00741866">
        <w:rPr>
          <w:rFonts w:ascii="Fira Sans Light" w:hAnsi="Fira Sans Light" w:cs="Fira Sans Light"/>
          <w:color w:val="6F6F6F"/>
          <w:sz w:val="20"/>
          <w:szCs w:val="20"/>
          <w:lang w:val="en-GB"/>
        </w:rPr>
        <w:t xml:space="preserve">democratic attitude in combination with </w:t>
      </w:r>
      <w:r w:rsidRPr="00741866">
        <w:rPr>
          <w:rFonts w:ascii="Fira Sans Light" w:hAnsi="Fira Sans Light" w:cs="Fira Sans Light"/>
          <w:i/>
          <w:iCs/>
          <w:color w:val="6F6F6F"/>
          <w:sz w:val="20"/>
          <w:szCs w:val="20"/>
          <w:lang w:val="en-GB"/>
        </w:rPr>
        <w:t xml:space="preserve">LGBTIQ+ specific </w:t>
      </w:r>
      <w:r w:rsidRPr="00741866">
        <w:rPr>
          <w:rFonts w:ascii="Fira Sans Light" w:hAnsi="Fira Sans Light" w:cs="Fira Sans Light"/>
          <w:color w:val="6F6F6F"/>
          <w:sz w:val="20"/>
          <w:szCs w:val="20"/>
          <w:lang w:val="en-GB"/>
        </w:rPr>
        <w:t>aspects, and between careful dialogue and more challenging learning assignments that increase emotional flexibility.</w:t>
      </w:r>
    </w:p>
    <w:p w14:paraId="4591FF2E" w14:textId="12E59A4C" w:rsidR="00741866" w:rsidRDefault="00741866">
      <w:pPr>
        <w:rPr>
          <w:rFonts w:ascii="Fira Sans Light" w:hAnsi="Fira Sans Light" w:cs="Fira Sans Light"/>
          <w:sz w:val="24"/>
          <w:szCs w:val="24"/>
          <w:lang w:val="en-GB"/>
        </w:rPr>
      </w:pPr>
      <w:r>
        <w:rPr>
          <w:rFonts w:ascii="Fira Sans Light" w:hAnsi="Fira Sans Light" w:cs="Fira Sans Light"/>
          <w:sz w:val="24"/>
          <w:szCs w:val="24"/>
          <w:lang w:val="en-GB"/>
        </w:rPr>
        <w:br w:type="page"/>
      </w:r>
    </w:p>
    <w:p w14:paraId="423CE691" w14:textId="562E44ED" w:rsidR="009E2773" w:rsidRPr="00741866" w:rsidRDefault="009E2773" w:rsidP="009E2773">
      <w:pPr>
        <w:pStyle w:val="Lijstalinea"/>
        <w:rPr>
          <w:b/>
          <w:bCs/>
          <w:color w:val="652B8F"/>
          <w:sz w:val="36"/>
          <w:szCs w:val="36"/>
          <w:lang w:val="en-GB"/>
        </w:rPr>
      </w:pPr>
      <w:r w:rsidRPr="00741866">
        <w:rPr>
          <w:b/>
          <w:bCs/>
          <w:color w:val="652B8F"/>
          <w:sz w:val="36"/>
          <w:szCs w:val="36"/>
          <w:lang w:val="en-GB"/>
        </w:rPr>
        <w:lastRenderedPageBreak/>
        <w:t>Program</w:t>
      </w:r>
    </w:p>
    <w:p w14:paraId="6D2FAD45"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3:00 PM Walk-in</w:t>
      </w:r>
    </w:p>
    <w:p w14:paraId="59171AC3" w14:textId="42956CDC"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 xml:space="preserve">15:30 Welcome by Daan van Hooff (director </w:t>
      </w:r>
      <w:r w:rsidR="00741866">
        <w:rPr>
          <w:rFonts w:ascii="Fira Sans Light" w:hAnsi="Fira Sans Light" w:cs="Fira Sans Light"/>
          <w:sz w:val="19"/>
          <w:szCs w:val="19"/>
          <w:lang w:val="en-GB"/>
        </w:rPr>
        <w:t>Iedersland</w:t>
      </w:r>
      <w:r w:rsidRPr="00741866">
        <w:rPr>
          <w:rFonts w:ascii="Fira Sans Light" w:hAnsi="Fira Sans Light" w:cs="Fira Sans Light"/>
          <w:sz w:val="19"/>
          <w:szCs w:val="19"/>
          <w:lang w:val="en-GB"/>
        </w:rPr>
        <w:t xml:space="preserve"> College)</w:t>
      </w:r>
    </w:p>
    <w:p w14:paraId="666A9DDA"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15:35 Framework and context: analysis of Dutch policy by Peter Dankmeijer (GALE)</w:t>
      </w:r>
    </w:p>
    <w:p w14:paraId="2336AD6E" w14:textId="72AC517A"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 xml:space="preserve">15:45 A look back at the experiences of the My-ID project team at </w:t>
      </w:r>
      <w:r w:rsidR="00741866">
        <w:rPr>
          <w:rFonts w:ascii="Fira Sans Light" w:hAnsi="Fira Sans Light" w:cs="Fira Sans Light"/>
          <w:sz w:val="19"/>
          <w:szCs w:val="19"/>
          <w:lang w:val="en-GB"/>
        </w:rPr>
        <w:t>Iedersland</w:t>
      </w:r>
      <w:r w:rsidRPr="00741866">
        <w:rPr>
          <w:rFonts w:ascii="Fira Sans Light" w:hAnsi="Fira Sans Light" w:cs="Fira Sans Light"/>
          <w:sz w:val="19"/>
          <w:szCs w:val="19"/>
          <w:lang w:val="en-GB"/>
        </w:rPr>
        <w:t xml:space="preserve"> College</w:t>
      </w:r>
    </w:p>
    <w:p w14:paraId="03A82AC2"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15:55 Feedback by Ursula Prinsen (project leader of the Incentive Scheme for Healthy Relationships and Sexuality at the School &amp; Safety Foundation and former project leader of School's Out Nijmegen)</w:t>
      </w:r>
    </w:p>
    <w:p w14:paraId="657D0720"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4:05 PM Questions and feedback from the audience</w:t>
      </w:r>
    </w:p>
    <w:p w14:paraId="08874EBD"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4:15 PM BREAK</w:t>
      </w:r>
    </w:p>
    <w:p w14:paraId="49E462A8"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4:30 PM Round tables</w:t>
      </w:r>
    </w:p>
    <w:p w14:paraId="59A99122"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17:15 Plenary closing with short impressions from round tables</w:t>
      </w:r>
    </w:p>
    <w:p w14:paraId="5931B7D7"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5:30 PM Drinks and snacks offered by students</w:t>
      </w:r>
    </w:p>
    <w:p w14:paraId="6366A1EC" w14:textId="77777777" w:rsidR="009E2773" w:rsidRPr="00741866" w:rsidRDefault="009E2773" w:rsidP="009E2773">
      <w:pPr>
        <w:autoSpaceDE w:val="0"/>
        <w:autoSpaceDN w:val="0"/>
        <w:adjustRightInd w:val="0"/>
        <w:spacing w:after="0" w:line="240" w:lineRule="auto"/>
        <w:rPr>
          <w:rFonts w:ascii="Fira Sans Light" w:hAnsi="Fira Sans Light" w:cs="Fira Sans Light"/>
          <w:sz w:val="19"/>
          <w:szCs w:val="19"/>
          <w:lang w:val="en-GB"/>
        </w:rPr>
      </w:pPr>
      <w:r w:rsidRPr="00741866">
        <w:rPr>
          <w:rFonts w:ascii="Fira Sans Light" w:hAnsi="Fira Sans Light" w:cs="Fira Sans Light"/>
          <w:sz w:val="19"/>
          <w:szCs w:val="19"/>
          <w:lang w:val="en-GB"/>
        </w:rPr>
        <w:t>6:00 PM Closing</w:t>
      </w:r>
    </w:p>
    <w:p w14:paraId="39D2A1F2" w14:textId="77777777" w:rsidR="009E2773" w:rsidRPr="00741866" w:rsidRDefault="009E2773" w:rsidP="009E2773">
      <w:pPr>
        <w:autoSpaceDE w:val="0"/>
        <w:autoSpaceDN w:val="0"/>
        <w:adjustRightInd w:val="0"/>
        <w:spacing w:after="0" w:line="240" w:lineRule="auto"/>
        <w:rPr>
          <w:rFonts w:ascii="Fira Sans" w:hAnsi="Fira Sans" w:cs="Fira Sans"/>
          <w:sz w:val="19"/>
          <w:szCs w:val="19"/>
          <w:lang w:val="en-GB"/>
        </w:rPr>
      </w:pPr>
    </w:p>
    <w:p w14:paraId="735ECD5F" w14:textId="48171D7A" w:rsidR="009E2773" w:rsidRPr="00741866" w:rsidRDefault="009E2773" w:rsidP="009E2773">
      <w:pPr>
        <w:autoSpaceDE w:val="0"/>
        <w:autoSpaceDN w:val="0"/>
        <w:adjustRightInd w:val="0"/>
        <w:spacing w:after="0" w:line="240" w:lineRule="auto"/>
        <w:rPr>
          <w:rFonts w:ascii="Fira Sans" w:hAnsi="Fira Sans" w:cs="Fira Sans"/>
          <w:sz w:val="19"/>
          <w:szCs w:val="19"/>
          <w:lang w:val="en-GB"/>
        </w:rPr>
      </w:pPr>
      <w:r w:rsidRPr="00741866">
        <w:rPr>
          <w:rFonts w:ascii="Fira Sans" w:hAnsi="Fira Sans" w:cs="Fira Sans"/>
          <w:sz w:val="19"/>
          <w:szCs w:val="19"/>
          <w:lang w:val="en-GB"/>
        </w:rPr>
        <w:t>TO REGISTER:</w:t>
      </w:r>
    </w:p>
    <w:p w14:paraId="74180FFD" w14:textId="4672C133" w:rsidR="009E2773" w:rsidRPr="00741866" w:rsidRDefault="00000000" w:rsidP="009E2773">
      <w:pPr>
        <w:autoSpaceDE w:val="0"/>
        <w:autoSpaceDN w:val="0"/>
        <w:adjustRightInd w:val="0"/>
        <w:spacing w:after="0" w:line="240" w:lineRule="auto"/>
        <w:rPr>
          <w:rFonts w:ascii="Fira Sans" w:hAnsi="Fira Sans" w:cs="Fira Sans"/>
          <w:sz w:val="19"/>
          <w:szCs w:val="19"/>
          <w:lang w:val="en-GB"/>
        </w:rPr>
      </w:pPr>
      <w:hyperlink r:id="rId8" w:history="1">
        <w:r w:rsidR="009E2773" w:rsidRPr="00741866">
          <w:rPr>
            <w:rStyle w:val="Hyperlink"/>
            <w:rFonts w:ascii="Fira Sans" w:hAnsi="Fira Sans" w:cs="Fira Sans"/>
            <w:sz w:val="19"/>
            <w:szCs w:val="19"/>
            <w:lang w:val="en-GB"/>
          </w:rPr>
          <w:t xml:space="preserve">https://www.gale.info/ </w:t>
        </w:r>
      </w:hyperlink>
      <w:hyperlink r:id="rId9" w:history="1">
        <w:r w:rsidR="009E2773" w:rsidRPr="00741866">
          <w:rPr>
            <w:rStyle w:val="Hyperlink"/>
            <w:rFonts w:ascii="Fira Sans" w:hAnsi="Fira Sans" w:cs="Fira Sans"/>
            <w:sz w:val="19"/>
            <w:szCs w:val="19"/>
            <w:lang w:val="en-GB"/>
          </w:rPr>
          <w:t>November 16, 2023</w:t>
        </w:r>
      </w:hyperlink>
    </w:p>
    <w:p w14:paraId="7F8DB0FE" w14:textId="77777777" w:rsidR="009E2773" w:rsidRPr="00741866" w:rsidRDefault="009E2773" w:rsidP="009E2773">
      <w:pPr>
        <w:autoSpaceDE w:val="0"/>
        <w:autoSpaceDN w:val="0"/>
        <w:adjustRightInd w:val="0"/>
        <w:spacing w:after="0" w:line="240" w:lineRule="auto"/>
        <w:rPr>
          <w:rFonts w:ascii="Fira Sans" w:hAnsi="Fira Sans" w:cs="Fira Sans"/>
          <w:sz w:val="19"/>
          <w:szCs w:val="19"/>
          <w:lang w:val="en-GB"/>
        </w:rPr>
      </w:pPr>
    </w:p>
    <w:p w14:paraId="36221651" w14:textId="77777777" w:rsidR="009E2773" w:rsidRPr="00741866" w:rsidRDefault="009E2773" w:rsidP="009E2773">
      <w:pPr>
        <w:pStyle w:val="Lijstalinea"/>
        <w:rPr>
          <w:rFonts w:ascii="Fira Sans" w:hAnsi="Fira Sans" w:cs="Fira Sans"/>
          <w:sz w:val="19"/>
          <w:szCs w:val="19"/>
          <w:lang w:val="en-GB"/>
        </w:rPr>
      </w:pPr>
    </w:p>
    <w:p w14:paraId="5F29533F" w14:textId="090C8FDE" w:rsidR="009E2773" w:rsidRPr="00741866" w:rsidRDefault="009E2773" w:rsidP="009E2773">
      <w:pPr>
        <w:pStyle w:val="Lijstalinea"/>
        <w:rPr>
          <w:b/>
          <w:bCs/>
          <w:color w:val="652B8F"/>
          <w:sz w:val="44"/>
          <w:szCs w:val="44"/>
          <w:lang w:val="en-GB"/>
        </w:rPr>
      </w:pPr>
      <w:r w:rsidRPr="00741866">
        <w:rPr>
          <w:b/>
          <w:bCs/>
          <w:color w:val="652B8F"/>
          <w:sz w:val="44"/>
          <w:szCs w:val="44"/>
          <w:lang w:val="en-GB"/>
        </w:rPr>
        <w:t>The round tables</w:t>
      </w:r>
    </w:p>
    <w:p w14:paraId="41709B90" w14:textId="3A880FC9" w:rsidR="009E2773" w:rsidRPr="00741866" w:rsidRDefault="009E2773" w:rsidP="009E2773">
      <w:pPr>
        <w:autoSpaceDE w:val="0"/>
        <w:autoSpaceDN w:val="0"/>
        <w:adjustRightInd w:val="0"/>
        <w:spacing w:after="0" w:line="240" w:lineRule="auto"/>
        <w:rPr>
          <w:rFonts w:ascii="Fira Sans Light" w:hAnsi="Fira Sans Light" w:cs="Fira Sans Light"/>
          <w:color w:val="6F6F6F"/>
          <w:sz w:val="23"/>
          <w:szCs w:val="23"/>
          <w:lang w:val="en-GB"/>
        </w:rPr>
      </w:pPr>
      <w:r w:rsidRPr="00741866">
        <w:rPr>
          <w:rFonts w:ascii="Fira Sans" w:hAnsi="Fira Sans"/>
          <w:color w:val="6F6F6F"/>
          <w:sz w:val="23"/>
          <w:szCs w:val="23"/>
          <w:lang w:val="en-GB"/>
        </w:rPr>
        <w:t xml:space="preserve">1.EFFECTIVE? </w:t>
      </w:r>
      <w:r w:rsidRPr="00741866">
        <w:rPr>
          <w:rFonts w:ascii="Fira Sans Light" w:hAnsi="Fira Sans Light" w:cs="Fira Sans Light"/>
          <w:color w:val="6F6F6F"/>
          <w:sz w:val="23"/>
          <w:szCs w:val="23"/>
          <w:lang w:val="en-GB"/>
        </w:rPr>
        <w:t>- How can we teach 'respect' to students who have great difficulty with sexual and gender diversity? (After all, the core objectives state that students must learn 'respect' for sexual diversity.)</w:t>
      </w:r>
    </w:p>
    <w:p w14:paraId="180CBC41" w14:textId="47F0C253" w:rsidR="009E2773" w:rsidRPr="00741866" w:rsidRDefault="009E2773" w:rsidP="009E2773">
      <w:pPr>
        <w:autoSpaceDE w:val="0"/>
        <w:autoSpaceDN w:val="0"/>
        <w:adjustRightInd w:val="0"/>
        <w:spacing w:after="0" w:line="240" w:lineRule="auto"/>
        <w:rPr>
          <w:rFonts w:ascii="Fira Sans Light" w:hAnsi="Fira Sans Light" w:cs="Fira Sans Light"/>
          <w:color w:val="6F6F6F"/>
          <w:sz w:val="23"/>
          <w:szCs w:val="23"/>
          <w:lang w:val="en-GB"/>
        </w:rPr>
      </w:pPr>
      <w:r w:rsidRPr="00741866">
        <w:rPr>
          <w:rFonts w:ascii="Fira Sans" w:hAnsi="Fira Sans" w:cs="Fira Sans"/>
          <w:color w:val="6F6F6F"/>
          <w:sz w:val="23"/>
          <w:szCs w:val="23"/>
          <w:lang w:val="en-GB"/>
        </w:rPr>
        <w:t xml:space="preserve">2.WHAT DO THE STUDENTS THINK? </w:t>
      </w:r>
      <w:r w:rsidRPr="00741866">
        <w:rPr>
          <w:rFonts w:ascii="Fira Sans Light" w:hAnsi="Fira Sans Light" w:cs="Fira Sans Light"/>
          <w:color w:val="6F6F6F"/>
          <w:sz w:val="23"/>
          <w:szCs w:val="23"/>
          <w:lang w:val="en-GB"/>
        </w:rPr>
        <w:t xml:space="preserve">- What do students actually think about this? In conversation with students with different cultural backgrounds from </w:t>
      </w:r>
      <w:r w:rsidR="00741866">
        <w:rPr>
          <w:rFonts w:ascii="Fira Sans Light" w:hAnsi="Fira Sans Light" w:cs="Fira Sans Light"/>
          <w:color w:val="6F6F6F"/>
          <w:sz w:val="23"/>
          <w:szCs w:val="23"/>
          <w:lang w:val="en-GB"/>
        </w:rPr>
        <w:t>Iedersland</w:t>
      </w:r>
      <w:r w:rsidRPr="00741866">
        <w:rPr>
          <w:rFonts w:ascii="Fira Sans Light" w:hAnsi="Fira Sans Light" w:cs="Fira Sans Light"/>
          <w:color w:val="6F6F6F"/>
          <w:sz w:val="23"/>
          <w:szCs w:val="23"/>
          <w:lang w:val="en-GB"/>
        </w:rPr>
        <w:t xml:space="preserve"> College.</w:t>
      </w:r>
    </w:p>
    <w:p w14:paraId="3B9ED464" w14:textId="311522D2" w:rsidR="009E2773" w:rsidRPr="00741866" w:rsidRDefault="009E2773" w:rsidP="009E2773">
      <w:pPr>
        <w:autoSpaceDE w:val="0"/>
        <w:autoSpaceDN w:val="0"/>
        <w:adjustRightInd w:val="0"/>
        <w:spacing w:after="0" w:line="240" w:lineRule="auto"/>
        <w:rPr>
          <w:rFonts w:ascii="Fira Sans Light" w:hAnsi="Fira Sans Light" w:cs="Fira Sans Light"/>
          <w:color w:val="6F6F6F"/>
          <w:sz w:val="23"/>
          <w:szCs w:val="23"/>
          <w:lang w:val="en-GB"/>
        </w:rPr>
      </w:pPr>
      <w:r w:rsidRPr="00741866">
        <w:rPr>
          <w:rFonts w:ascii="Fira Sans" w:hAnsi="Fira Sans" w:cs="Fira Sans"/>
          <w:color w:val="6F6F6F"/>
          <w:sz w:val="23"/>
          <w:szCs w:val="23"/>
          <w:lang w:val="en-GB"/>
        </w:rPr>
        <w:t xml:space="preserve">3. MORE THAN A LESSON </w:t>
      </w:r>
      <w:r w:rsidRPr="00741866">
        <w:rPr>
          <w:rFonts w:ascii="Fira Sans Light" w:hAnsi="Fira Sans Light" w:cs="Fira Sans Light"/>
          <w:color w:val="6F6F6F"/>
          <w:sz w:val="23"/>
          <w:szCs w:val="23"/>
          <w:lang w:val="en-GB"/>
        </w:rPr>
        <w:t>- How can secondary schools ensure that there is a continuous learning path (including within citizenship) that promotes (LGBTIQ+) inclusive friendliness?</w:t>
      </w:r>
    </w:p>
    <w:p w14:paraId="5746E4CE" w14:textId="306EB6EF" w:rsidR="009E2773" w:rsidRPr="00741866" w:rsidRDefault="009E2773" w:rsidP="009E2773">
      <w:pPr>
        <w:autoSpaceDE w:val="0"/>
        <w:autoSpaceDN w:val="0"/>
        <w:adjustRightInd w:val="0"/>
        <w:spacing w:after="0" w:line="240" w:lineRule="auto"/>
        <w:rPr>
          <w:rFonts w:ascii="Fira Sans Light" w:hAnsi="Fira Sans Light" w:cs="Fira Sans Light"/>
          <w:color w:val="6F6F6F"/>
          <w:sz w:val="23"/>
          <w:szCs w:val="23"/>
          <w:lang w:val="en-GB"/>
        </w:rPr>
      </w:pPr>
      <w:r w:rsidRPr="00741866">
        <w:rPr>
          <w:rFonts w:ascii="Fira Sans" w:hAnsi="Fira Sans" w:cs="Fira Sans"/>
          <w:color w:val="6F6F6F"/>
          <w:sz w:val="23"/>
          <w:szCs w:val="23"/>
          <w:lang w:val="en-GB"/>
        </w:rPr>
        <w:t xml:space="preserve">4.PARENTS WITH DIFFICULTY </w:t>
      </w:r>
      <w:r w:rsidRPr="00741866">
        <w:rPr>
          <w:rFonts w:ascii="Fira Sans Light" w:hAnsi="Fira Sans Light" w:cs="Fira Sans Light"/>
          <w:color w:val="6F6F6F"/>
          <w:sz w:val="23"/>
          <w:szCs w:val="23"/>
          <w:lang w:val="en-GB"/>
        </w:rPr>
        <w:t xml:space="preserve">- How does a school deal with parents who have great difficulty with sexual and gender diversity? </w:t>
      </w:r>
      <w:r w:rsidR="00741866">
        <w:rPr>
          <w:rFonts w:ascii="Fira Sans Light" w:hAnsi="Fira Sans Light" w:cs="Fira Sans Light"/>
          <w:color w:val="6F6F6F"/>
          <w:sz w:val="23"/>
          <w:szCs w:val="23"/>
          <w:lang w:val="en-GB"/>
        </w:rPr>
        <w:t>Iedersland</w:t>
      </w:r>
      <w:r w:rsidRPr="00741866">
        <w:rPr>
          <w:rFonts w:ascii="Fira Sans Light" w:hAnsi="Fira Sans Light" w:cs="Fira Sans Light"/>
          <w:color w:val="6F6F6F"/>
          <w:sz w:val="23"/>
          <w:szCs w:val="23"/>
          <w:lang w:val="en-GB"/>
        </w:rPr>
        <w:t xml:space="preserve"> College has a very multicultural population and has gained experience with this.</w:t>
      </w:r>
    </w:p>
    <w:p w14:paraId="55C4A2ED" w14:textId="0A671ECC" w:rsidR="009E2773" w:rsidRPr="00741866" w:rsidRDefault="009E2773" w:rsidP="009E2773">
      <w:pPr>
        <w:autoSpaceDE w:val="0"/>
        <w:autoSpaceDN w:val="0"/>
        <w:adjustRightInd w:val="0"/>
        <w:spacing w:after="0" w:line="240" w:lineRule="auto"/>
        <w:rPr>
          <w:rFonts w:ascii="Fira Sans Light" w:hAnsi="Fira Sans Light" w:cs="Fira Sans Light"/>
          <w:color w:val="6F6F6F"/>
          <w:sz w:val="23"/>
          <w:szCs w:val="23"/>
          <w:lang w:val="en-GB"/>
        </w:rPr>
      </w:pPr>
      <w:r w:rsidRPr="00741866">
        <w:rPr>
          <w:rFonts w:ascii="Fira Sans" w:hAnsi="Fira Sans" w:cs="Fira Sans"/>
          <w:color w:val="6F6F6F"/>
          <w:sz w:val="23"/>
          <w:szCs w:val="23"/>
          <w:lang w:val="en-GB"/>
        </w:rPr>
        <w:t xml:space="preserve">5.ACTION </w:t>
      </w:r>
      <w:r w:rsidR="00741866">
        <w:rPr>
          <w:rFonts w:ascii="Fira Sans" w:hAnsi="Fira Sans" w:cs="Fira Sans"/>
          <w:color w:val="6F6F6F"/>
          <w:sz w:val="23"/>
          <w:szCs w:val="23"/>
          <w:lang w:val="en-GB"/>
        </w:rPr>
        <w:t xml:space="preserve">SHYNESS </w:t>
      </w:r>
      <w:r w:rsidRPr="00741866">
        <w:rPr>
          <w:rFonts w:ascii="Fira Sans Light" w:hAnsi="Fira Sans Light" w:cs="Fira Sans Light"/>
          <w:color w:val="6F6F6F"/>
          <w:sz w:val="23"/>
          <w:szCs w:val="23"/>
          <w:lang w:val="en-GB"/>
        </w:rPr>
        <w:t>- What do teachers need to help build tolerance and support for sexual and gender diversity among students?</w:t>
      </w:r>
    </w:p>
    <w:p w14:paraId="3D1924D6" w14:textId="604AEA06" w:rsidR="009E2773" w:rsidRPr="00741866" w:rsidRDefault="009E2773" w:rsidP="009E2773">
      <w:pPr>
        <w:autoSpaceDE w:val="0"/>
        <w:autoSpaceDN w:val="0"/>
        <w:adjustRightInd w:val="0"/>
        <w:spacing w:after="0" w:line="240" w:lineRule="auto"/>
        <w:rPr>
          <w:rFonts w:ascii="Fira Sans Light" w:hAnsi="Fira Sans Light" w:cs="Fira Sans Light"/>
          <w:color w:val="FFFFFF"/>
          <w:sz w:val="21"/>
          <w:szCs w:val="21"/>
          <w:lang w:val="en-GB"/>
        </w:rPr>
      </w:pPr>
      <w:r w:rsidRPr="00741866">
        <w:rPr>
          <w:rFonts w:ascii="Fira Sans" w:hAnsi="Fira Sans" w:cs="Fira Sans"/>
          <w:color w:val="6F6F6F"/>
          <w:sz w:val="23"/>
          <w:szCs w:val="23"/>
          <w:lang w:val="en-GB"/>
        </w:rPr>
        <w:t xml:space="preserve">6. AROUND THE SCHOOL </w:t>
      </w:r>
      <w:r w:rsidRPr="00741866">
        <w:rPr>
          <w:rFonts w:ascii="Fira Sans Light" w:hAnsi="Fira Sans Light" w:cs="Fira Sans Light"/>
          <w:color w:val="6F6F6F"/>
          <w:sz w:val="23"/>
          <w:szCs w:val="23"/>
          <w:lang w:val="en-GB"/>
        </w:rPr>
        <w:t xml:space="preserve">- How can organizations (education, youth work, municipality, etc.) strengthen the schools and each other on this theme? </w:t>
      </w:r>
      <w:r w:rsidRPr="00741866">
        <w:rPr>
          <w:rFonts w:ascii="Fira Sans Light" w:hAnsi="Fira Sans Light" w:cs="Fira Sans Light"/>
          <w:color w:val="FFFFFF"/>
          <w:sz w:val="21"/>
          <w:szCs w:val="21"/>
          <w:lang w:val="en-GB"/>
        </w:rPr>
        <w:t>Walk in</w:t>
      </w:r>
    </w:p>
    <w:p w14:paraId="26305A36" w14:textId="5D581B85" w:rsidR="009E2773" w:rsidRPr="00741866" w:rsidRDefault="009E2773" w:rsidP="00741866">
      <w:pPr>
        <w:autoSpaceDE w:val="0"/>
        <w:autoSpaceDN w:val="0"/>
        <w:adjustRightInd w:val="0"/>
        <w:spacing w:after="0" w:line="240" w:lineRule="auto"/>
        <w:rPr>
          <w:rFonts w:ascii="Fira Sans Light" w:hAnsi="Fira Sans Light" w:cs="Fira Sans Light"/>
          <w:sz w:val="21"/>
          <w:szCs w:val="21"/>
          <w:lang w:val="en-GB"/>
        </w:rPr>
      </w:pPr>
      <w:r w:rsidRPr="00741866">
        <w:rPr>
          <w:rFonts w:ascii="Fira Sans Light" w:hAnsi="Fira Sans Light" w:cs="Fira Sans Light"/>
          <w:color w:val="FFFFFF"/>
          <w:sz w:val="21"/>
          <w:szCs w:val="21"/>
          <w:lang w:val="en-GB"/>
        </w:rPr>
        <w:t>15:</w:t>
      </w:r>
    </w:p>
    <w:p w14:paraId="2801A110"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FFFFFF"/>
          <w:sz w:val="21"/>
          <w:szCs w:val="21"/>
          <w:lang w:val="en-GB"/>
        </w:rPr>
      </w:pPr>
      <w:r w:rsidRPr="00741866">
        <w:rPr>
          <w:rFonts w:ascii="Fira Sans Light" w:hAnsi="Fira Sans Light" w:cs="Fira Sans Light"/>
          <w:color w:val="FFFFFF"/>
          <w:sz w:val="21"/>
          <w:szCs w:val="21"/>
          <w:lang w:val="en-GB"/>
        </w:rPr>
        <w:t>4:05 PM Questions and feedback from the audience</w:t>
      </w:r>
    </w:p>
    <w:p w14:paraId="618CAC51"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FFFFFF"/>
          <w:sz w:val="21"/>
          <w:szCs w:val="21"/>
          <w:lang w:val="en-GB"/>
        </w:rPr>
      </w:pPr>
      <w:r w:rsidRPr="00741866">
        <w:rPr>
          <w:rFonts w:ascii="Fira Sans Light" w:hAnsi="Fira Sans Light" w:cs="Fira Sans Light"/>
          <w:color w:val="FFFFFF"/>
          <w:sz w:val="21"/>
          <w:szCs w:val="21"/>
          <w:lang w:val="en-GB"/>
        </w:rPr>
        <w:t>4:15 PM BREAK</w:t>
      </w:r>
    </w:p>
    <w:p w14:paraId="6CBB8088" w14:textId="77777777" w:rsidR="009E2773" w:rsidRPr="00741866" w:rsidRDefault="009E2773" w:rsidP="009E2773">
      <w:pPr>
        <w:autoSpaceDE w:val="0"/>
        <w:autoSpaceDN w:val="0"/>
        <w:adjustRightInd w:val="0"/>
        <w:spacing w:after="0" w:line="240" w:lineRule="auto"/>
        <w:rPr>
          <w:rFonts w:ascii="Fira Sans" w:hAnsi="Fira Sans" w:cs="Fira Sans"/>
          <w:color w:val="FFFFFF"/>
          <w:sz w:val="33"/>
          <w:szCs w:val="33"/>
          <w:lang w:val="en-GB"/>
        </w:rPr>
      </w:pPr>
      <w:r w:rsidRPr="00741866">
        <w:rPr>
          <w:rFonts w:ascii="Fira Sans Light" w:hAnsi="Fira Sans Light" w:cs="Fira Sans Light"/>
          <w:color w:val="FFFFFF"/>
          <w:sz w:val="33"/>
          <w:szCs w:val="33"/>
          <w:lang w:val="en-GB"/>
        </w:rPr>
        <w:t xml:space="preserve">4:30 PM </w:t>
      </w:r>
      <w:r w:rsidRPr="00741866">
        <w:rPr>
          <w:rFonts w:ascii="Fira Sans" w:hAnsi="Fira Sans" w:cs="Fira Sans"/>
          <w:color w:val="FFFFFF"/>
          <w:sz w:val="33"/>
          <w:szCs w:val="33"/>
          <w:lang w:val="en-GB"/>
        </w:rPr>
        <w:t>Round tables</w:t>
      </w:r>
    </w:p>
    <w:p w14:paraId="703ECAD4"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FFFFFF"/>
          <w:sz w:val="21"/>
          <w:szCs w:val="21"/>
          <w:lang w:val="en-GB"/>
        </w:rPr>
      </w:pPr>
      <w:r w:rsidRPr="00741866">
        <w:rPr>
          <w:rFonts w:ascii="Fira Sans Light" w:hAnsi="Fira Sans Light" w:cs="Fira Sans Light"/>
          <w:color w:val="FFFFFF"/>
          <w:sz w:val="21"/>
          <w:szCs w:val="21"/>
          <w:lang w:val="en-GB"/>
        </w:rPr>
        <w:t>17:15 Plenary closing with short impressions from round tables</w:t>
      </w:r>
    </w:p>
    <w:p w14:paraId="33F816BC"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FFFFFF"/>
          <w:sz w:val="21"/>
          <w:szCs w:val="21"/>
          <w:lang w:val="en-GB"/>
        </w:rPr>
      </w:pPr>
      <w:r w:rsidRPr="00741866">
        <w:rPr>
          <w:rFonts w:ascii="Fira Sans Light" w:hAnsi="Fira Sans Light" w:cs="Fira Sans Light"/>
          <w:color w:val="FFFFFF"/>
          <w:sz w:val="21"/>
          <w:szCs w:val="21"/>
          <w:lang w:val="en-GB"/>
        </w:rPr>
        <w:t>5:30 PM Drinks and snacks</w:t>
      </w:r>
    </w:p>
    <w:p w14:paraId="4F8CFD8B" w14:textId="77777777" w:rsidR="009E2773" w:rsidRPr="00741866" w:rsidRDefault="009E2773" w:rsidP="009E2773">
      <w:pPr>
        <w:autoSpaceDE w:val="0"/>
        <w:autoSpaceDN w:val="0"/>
        <w:adjustRightInd w:val="0"/>
        <w:spacing w:after="0" w:line="240" w:lineRule="auto"/>
        <w:rPr>
          <w:rFonts w:ascii="Fira Sans Light" w:hAnsi="Fira Sans Light" w:cs="Fira Sans Light"/>
          <w:color w:val="FFFFFF"/>
          <w:sz w:val="21"/>
          <w:szCs w:val="21"/>
          <w:lang w:val="en-GB"/>
        </w:rPr>
      </w:pPr>
      <w:r w:rsidRPr="00741866">
        <w:rPr>
          <w:rFonts w:ascii="Fira Sans Light" w:hAnsi="Fira Sans Light" w:cs="Fira Sans Light"/>
          <w:color w:val="FFFFFF"/>
          <w:sz w:val="21"/>
          <w:szCs w:val="21"/>
          <w:lang w:val="en-GB"/>
        </w:rPr>
        <w:t>6:00 PM Closing</w:t>
      </w:r>
    </w:p>
    <w:p w14:paraId="6EE78FC4" w14:textId="77777777" w:rsidR="009E2773" w:rsidRPr="00741866" w:rsidRDefault="009E2773" w:rsidP="009E2773">
      <w:pPr>
        <w:autoSpaceDE w:val="0"/>
        <w:autoSpaceDN w:val="0"/>
        <w:adjustRightInd w:val="0"/>
        <w:spacing w:after="0" w:line="240" w:lineRule="auto"/>
        <w:rPr>
          <w:rFonts w:ascii="Fira Sans" w:hAnsi="Fira Sans" w:cs="Fira Sans"/>
          <w:color w:val="FFFFFF"/>
          <w:sz w:val="21"/>
          <w:szCs w:val="21"/>
          <w:lang w:val="en-GB"/>
        </w:rPr>
      </w:pPr>
      <w:r w:rsidRPr="00741866">
        <w:rPr>
          <w:rFonts w:ascii="Fira Sans" w:hAnsi="Fira Sans" w:cs="Fira Sans"/>
          <w:color w:val="FFFFFF"/>
          <w:sz w:val="21"/>
          <w:szCs w:val="21"/>
          <w:lang w:val="en-GB"/>
        </w:rPr>
        <w:t>TO REGISTER:</w:t>
      </w:r>
    </w:p>
    <w:p w14:paraId="44833CFA" w14:textId="77777777" w:rsidR="009E2773" w:rsidRPr="00741866" w:rsidRDefault="009E2773" w:rsidP="009E2773">
      <w:pPr>
        <w:autoSpaceDE w:val="0"/>
        <w:autoSpaceDN w:val="0"/>
        <w:adjustRightInd w:val="0"/>
        <w:spacing w:after="0" w:line="240" w:lineRule="auto"/>
        <w:rPr>
          <w:rFonts w:ascii="Fira Sans" w:hAnsi="Fira Sans" w:cs="Fira Sans"/>
          <w:color w:val="FFFFFF"/>
          <w:sz w:val="21"/>
          <w:szCs w:val="21"/>
          <w:lang w:val="en-GB"/>
        </w:rPr>
      </w:pPr>
      <w:r w:rsidRPr="00741866">
        <w:rPr>
          <w:rFonts w:ascii="Fira Sans" w:hAnsi="Fira Sans" w:cs="Fira Sans"/>
          <w:color w:val="FFFFFF"/>
          <w:sz w:val="21"/>
          <w:szCs w:val="21"/>
          <w:lang w:val="en-GB"/>
        </w:rPr>
        <w:t>https://www.gale.info/</w:t>
      </w:r>
    </w:p>
    <w:p w14:paraId="2DD77DAD" w14:textId="79C71683" w:rsidR="009E2773" w:rsidRPr="00741866" w:rsidRDefault="009E2773" w:rsidP="009E2773">
      <w:pPr>
        <w:pStyle w:val="Lijstalinea"/>
        <w:rPr>
          <w:lang w:val="en-GB"/>
        </w:rPr>
      </w:pPr>
      <w:r w:rsidRPr="00741866">
        <w:rPr>
          <w:rFonts w:ascii="Fira Sans" w:hAnsi="Fira Sans" w:cs="Fira Sans"/>
          <w:color w:val="FFFFFF"/>
          <w:sz w:val="21"/>
          <w:szCs w:val="21"/>
          <w:lang w:val="en-GB"/>
        </w:rPr>
        <w:t>November 16, 2023</w:t>
      </w:r>
    </w:p>
    <w:p w14:paraId="02620E88" w14:textId="3DB5B5D1" w:rsidR="00004088" w:rsidRPr="00741866" w:rsidRDefault="00BC325A" w:rsidP="00004088">
      <w:pPr>
        <w:pBdr>
          <w:top w:val="nil"/>
          <w:left w:val="nil"/>
          <w:bottom w:val="nil"/>
          <w:right w:val="nil"/>
          <w:between w:val="nil"/>
        </w:pBdr>
        <w:tabs>
          <w:tab w:val="center" w:pos="4819"/>
          <w:tab w:val="right" w:pos="9638"/>
        </w:tabs>
        <w:spacing w:after="0" w:line="240" w:lineRule="auto"/>
        <w:jc w:val="both"/>
        <w:rPr>
          <w:sz w:val="16"/>
          <w:szCs w:val="16"/>
          <w:lang w:val="en-GB"/>
        </w:rPr>
      </w:pPr>
      <w:bookmarkStart w:id="0" w:name="_heading=h.2bn6wsx" w:colFirst="0" w:colLast="0"/>
      <w:bookmarkEnd w:id="0"/>
      <w:r w:rsidRPr="00741866">
        <w:rPr>
          <w:lang w:val="en-GB"/>
        </w:rPr>
        <w:drawing>
          <wp:anchor distT="0" distB="0" distL="114300" distR="114300" simplePos="0" relativeHeight="251659264" behindDoc="0" locked="0" layoutInCell="1" hidden="0" allowOverlap="1" wp14:anchorId="06D42890" wp14:editId="6FE70512">
            <wp:simplePos x="0" y="0"/>
            <wp:positionH relativeFrom="column">
              <wp:posOffset>-749300</wp:posOffset>
            </wp:positionH>
            <wp:positionV relativeFrom="paragraph">
              <wp:posOffset>76835</wp:posOffset>
            </wp:positionV>
            <wp:extent cx="1790255" cy="370595"/>
            <wp:effectExtent l="0" t="0" r="635" b="0"/>
            <wp:wrapSquare wrapText="bothSides" distT="0" distB="0" distL="114300" distR="11430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790255" cy="370595"/>
                    </a:xfrm>
                    <a:prstGeom prst="rect">
                      <a:avLst/>
                    </a:prstGeom>
                    <a:ln/>
                  </pic:spPr>
                </pic:pic>
              </a:graphicData>
            </a:graphic>
            <wp14:sizeRelH relativeFrom="margin">
              <wp14:pctWidth>0</wp14:pctWidth>
            </wp14:sizeRelH>
          </wp:anchor>
        </w:drawing>
      </w:r>
      <w:r w:rsidRPr="00741866">
        <w:rPr>
          <w:sz w:val="16"/>
          <w:szCs w:val="16"/>
          <w:lang w:val="en-GB"/>
        </w:rPr>
        <w:t>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34098C80" w14:textId="79FECF5A" w:rsidR="00004088" w:rsidRPr="00741866" w:rsidRDefault="00004088" w:rsidP="00004088">
      <w:pPr>
        <w:pBdr>
          <w:top w:val="nil"/>
          <w:left w:val="nil"/>
          <w:bottom w:val="nil"/>
          <w:right w:val="nil"/>
          <w:between w:val="nil"/>
        </w:pBdr>
        <w:tabs>
          <w:tab w:val="center" w:pos="4819"/>
          <w:tab w:val="right" w:pos="9638"/>
        </w:tabs>
        <w:spacing w:after="0" w:line="240" w:lineRule="auto"/>
        <w:jc w:val="both"/>
        <w:rPr>
          <w:sz w:val="16"/>
          <w:szCs w:val="16"/>
          <w:lang w:val="en-GB"/>
        </w:rPr>
      </w:pPr>
    </w:p>
    <w:sectPr w:rsidR="00004088" w:rsidRPr="00741866" w:rsidSect="008A2BCC">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84AD" w14:textId="77777777" w:rsidR="000478EF" w:rsidRDefault="000478EF" w:rsidP="00237FA2">
      <w:pPr>
        <w:spacing w:after="0" w:line="240" w:lineRule="auto"/>
      </w:pPr>
      <w:r>
        <w:separator/>
      </w:r>
    </w:p>
  </w:endnote>
  <w:endnote w:type="continuationSeparator" w:id="0">
    <w:p w14:paraId="16E8473C" w14:textId="77777777" w:rsidR="000478EF" w:rsidRDefault="000478EF" w:rsidP="0023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ExtraBold">
    <w:altName w:val="Fira Sans"/>
    <w:charset w:val="00"/>
    <w:family w:val="swiss"/>
    <w:pitch w:val="variable"/>
    <w:sig w:usb0="600002FF" w:usb1="00000001" w:usb2="00000000" w:usb3="00000000" w:csb0="0000019F" w:csb1="00000000"/>
  </w:font>
  <w:font w:name="Fira Sans Light">
    <w:altName w:val="Fira Sans"/>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02991"/>
      <w:docPartObj>
        <w:docPartGallery w:val="Page Numbers (Bottom of Page)"/>
        <w:docPartUnique/>
      </w:docPartObj>
    </w:sdtPr>
    <w:sdtContent>
      <w:p w14:paraId="58E44CE9" w14:textId="62E95735" w:rsidR="000234EB" w:rsidRDefault="00040A19">
        <w:pPr>
          <w:pStyle w:val="Voettekst"/>
        </w:pPr>
        <w:r>
          <w:rPr>
            <w:noProof/>
          </w:rPr>
          <mc:AlternateContent>
            <mc:Choice Requires="wps">
              <w:drawing>
                <wp:anchor distT="0" distB="0" distL="114300" distR="114300" simplePos="0" relativeHeight="251661312" behindDoc="0" locked="0" layoutInCell="1" allowOverlap="1" wp14:anchorId="220169F1" wp14:editId="77419D75">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B4A165C" w14:textId="77777777" w:rsidR="00040A19" w:rsidRDefault="00040A1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20169F1" id="Rechthoek 1"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B4A165C" w14:textId="77777777" w:rsidR="00040A19" w:rsidRDefault="00040A1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F340" w14:textId="77777777" w:rsidR="000478EF" w:rsidRDefault="000478EF" w:rsidP="00237FA2">
      <w:pPr>
        <w:spacing w:after="0" w:line="240" w:lineRule="auto"/>
      </w:pPr>
      <w:r>
        <w:separator/>
      </w:r>
    </w:p>
  </w:footnote>
  <w:footnote w:type="continuationSeparator" w:id="0">
    <w:p w14:paraId="056A498E" w14:textId="77777777" w:rsidR="000478EF" w:rsidRDefault="000478EF" w:rsidP="0023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A392" w14:textId="5BA6CE08" w:rsidR="00237FA2" w:rsidRPr="00576EEA" w:rsidRDefault="00004088">
    <w:pPr>
      <w:pStyle w:val="Koptekst"/>
      <w:rPr>
        <w:rFonts w:cstheme="minorHAnsi"/>
        <w:color w:val="7030A0"/>
        <w:lang w:val="nl-NL"/>
      </w:rPr>
    </w:pPr>
    <w:r>
      <w:rPr>
        <w:noProof/>
      </w:rPr>
      <w:drawing>
        <wp:anchor distT="0" distB="0" distL="114300" distR="114300" simplePos="0" relativeHeight="251663360" behindDoc="0" locked="0" layoutInCell="1" hidden="0" allowOverlap="1" wp14:anchorId="34C3A0B5" wp14:editId="38975EB5">
          <wp:simplePos x="0" y="0"/>
          <wp:positionH relativeFrom="rightMargin">
            <wp:align>left</wp:align>
          </wp:positionH>
          <wp:positionV relativeFrom="paragraph">
            <wp:posOffset>-437929</wp:posOffset>
          </wp:positionV>
          <wp:extent cx="914970" cy="914400"/>
          <wp:effectExtent l="0" t="0" r="0" b="0"/>
          <wp:wrapSquare wrapText="bothSides" distT="0" distB="0" distL="114300" distR="114300"/>
          <wp:docPr id="2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
                  <a:srcRect/>
                  <a:stretch>
                    <a:fillRect/>
                  </a:stretch>
                </pic:blipFill>
                <pic:spPr>
                  <a:xfrm>
                    <a:off x="0" y="0"/>
                    <a:ext cx="914970" cy="914400"/>
                  </a:xfrm>
                  <a:prstGeom prst="rect">
                    <a:avLst/>
                  </a:prstGeom>
                  <a:ln/>
                </pic:spPr>
              </pic:pic>
            </a:graphicData>
          </a:graphic>
        </wp:anchor>
      </w:drawing>
    </w:r>
    <w:r w:rsidR="00237FA2">
      <w:rPr>
        <w:lang w:val="en-US"/>
      </w:rPr>
      <w:t xml:space="preserve">    </w:t>
    </w:r>
    <w:r>
      <w:rPr>
        <w:lang w:val="en-US"/>
      </w:rPr>
      <w:tab/>
      <w:t xml:space="preserve">                                                    </w:t>
    </w:r>
    <w:r w:rsidR="00237FA2">
      <w:rPr>
        <w:lang w:val="en-US"/>
      </w:rPr>
      <w:t xml:space="preserve">       </w:t>
    </w:r>
    <w:r w:rsidRPr="00576EEA">
      <w:rPr>
        <w:rFonts w:eastAsia="Times New Roman" w:cstheme="minorHAnsi"/>
        <w:b/>
        <w:color w:val="7030A0"/>
        <w:lang w:val="nl-NL"/>
      </w:rPr>
      <w:t>My ID – My Identity, My Idea of being myself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2807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BC5CF3"/>
    <w:multiLevelType w:val="hybridMultilevel"/>
    <w:tmpl w:val="51CC93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D31D33"/>
    <w:multiLevelType w:val="hybridMultilevel"/>
    <w:tmpl w:val="C21413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720DE1"/>
    <w:multiLevelType w:val="hybridMultilevel"/>
    <w:tmpl w:val="353A4D4C"/>
    <w:lvl w:ilvl="0" w:tplc="0413000F">
      <w:start w:val="1"/>
      <w:numFmt w:val="decimal"/>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4" w15:restartNumberingAfterBreak="0">
    <w:nsid w:val="7D0E5D0F"/>
    <w:multiLevelType w:val="multilevel"/>
    <w:tmpl w:val="90DE0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8432945">
    <w:abstractNumId w:val="0"/>
  </w:num>
  <w:num w:numId="2" w16cid:durableId="392312013">
    <w:abstractNumId w:val="3"/>
  </w:num>
  <w:num w:numId="3" w16cid:durableId="1634022853">
    <w:abstractNumId w:val="4"/>
  </w:num>
  <w:num w:numId="4" w16cid:durableId="1975984188">
    <w:abstractNumId w:val="2"/>
  </w:num>
  <w:num w:numId="5" w16cid:durableId="168239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3DE1BE7-B891-485D-ADDE-49FE3D41BC20}"/>
    <w:docVar w:name="dgnword-eventsink" w:val="3060788388528"/>
  </w:docVars>
  <w:rsids>
    <w:rsidRoot w:val="001426D3"/>
    <w:rsid w:val="00004088"/>
    <w:rsid w:val="0001233C"/>
    <w:rsid w:val="000234EB"/>
    <w:rsid w:val="00040A19"/>
    <w:rsid w:val="000470FB"/>
    <w:rsid w:val="000478EF"/>
    <w:rsid w:val="000940AB"/>
    <w:rsid w:val="000A67A7"/>
    <w:rsid w:val="000C5532"/>
    <w:rsid w:val="000C77DB"/>
    <w:rsid w:val="000D4174"/>
    <w:rsid w:val="000E1381"/>
    <w:rsid w:val="000F0C29"/>
    <w:rsid w:val="001107BE"/>
    <w:rsid w:val="00110D5E"/>
    <w:rsid w:val="001426D3"/>
    <w:rsid w:val="0014463D"/>
    <w:rsid w:val="00173426"/>
    <w:rsid w:val="00181C0D"/>
    <w:rsid w:val="001A150E"/>
    <w:rsid w:val="001B0EE2"/>
    <w:rsid w:val="001F48D5"/>
    <w:rsid w:val="00223905"/>
    <w:rsid w:val="00237FA2"/>
    <w:rsid w:val="00241BB1"/>
    <w:rsid w:val="002563E4"/>
    <w:rsid w:val="002736E3"/>
    <w:rsid w:val="0029309F"/>
    <w:rsid w:val="00294B1A"/>
    <w:rsid w:val="002A674D"/>
    <w:rsid w:val="002A7A61"/>
    <w:rsid w:val="002E66C5"/>
    <w:rsid w:val="0030371B"/>
    <w:rsid w:val="003F425F"/>
    <w:rsid w:val="00403E29"/>
    <w:rsid w:val="00445FA0"/>
    <w:rsid w:val="0045712C"/>
    <w:rsid w:val="004831EE"/>
    <w:rsid w:val="004F0926"/>
    <w:rsid w:val="005178E7"/>
    <w:rsid w:val="005330DF"/>
    <w:rsid w:val="00575420"/>
    <w:rsid w:val="00576EEA"/>
    <w:rsid w:val="005D2790"/>
    <w:rsid w:val="006023BF"/>
    <w:rsid w:val="00651112"/>
    <w:rsid w:val="00652670"/>
    <w:rsid w:val="00690D35"/>
    <w:rsid w:val="006A7A31"/>
    <w:rsid w:val="00716F47"/>
    <w:rsid w:val="00732EDD"/>
    <w:rsid w:val="00741866"/>
    <w:rsid w:val="00761B2F"/>
    <w:rsid w:val="00782678"/>
    <w:rsid w:val="007C1F60"/>
    <w:rsid w:val="007C2AD1"/>
    <w:rsid w:val="0082753D"/>
    <w:rsid w:val="008325E1"/>
    <w:rsid w:val="00844B42"/>
    <w:rsid w:val="008711E9"/>
    <w:rsid w:val="00880055"/>
    <w:rsid w:val="008A0984"/>
    <w:rsid w:val="008A2BCC"/>
    <w:rsid w:val="008B60D6"/>
    <w:rsid w:val="008C05B9"/>
    <w:rsid w:val="008E35A3"/>
    <w:rsid w:val="009454FC"/>
    <w:rsid w:val="00974637"/>
    <w:rsid w:val="00982431"/>
    <w:rsid w:val="00982A42"/>
    <w:rsid w:val="009A26A6"/>
    <w:rsid w:val="009C208E"/>
    <w:rsid w:val="009C5FF7"/>
    <w:rsid w:val="009E2773"/>
    <w:rsid w:val="00A004EC"/>
    <w:rsid w:val="00A20996"/>
    <w:rsid w:val="00A27261"/>
    <w:rsid w:val="00A4529D"/>
    <w:rsid w:val="00A71C28"/>
    <w:rsid w:val="00AB6A42"/>
    <w:rsid w:val="00AC6AC4"/>
    <w:rsid w:val="00BA663F"/>
    <w:rsid w:val="00BC325A"/>
    <w:rsid w:val="00BC79D9"/>
    <w:rsid w:val="00BF5FB3"/>
    <w:rsid w:val="00C1095B"/>
    <w:rsid w:val="00C35E0A"/>
    <w:rsid w:val="00C57CE0"/>
    <w:rsid w:val="00C6340A"/>
    <w:rsid w:val="00C65CC2"/>
    <w:rsid w:val="00C76359"/>
    <w:rsid w:val="00C77D0E"/>
    <w:rsid w:val="00CC2E47"/>
    <w:rsid w:val="00CD262A"/>
    <w:rsid w:val="00CD4A95"/>
    <w:rsid w:val="00CD4BAF"/>
    <w:rsid w:val="00CD6E3B"/>
    <w:rsid w:val="00CD79FC"/>
    <w:rsid w:val="00D12FAD"/>
    <w:rsid w:val="00D35748"/>
    <w:rsid w:val="00D53F97"/>
    <w:rsid w:val="00DC5C10"/>
    <w:rsid w:val="00DD7B41"/>
    <w:rsid w:val="00DF5B2F"/>
    <w:rsid w:val="00E259C7"/>
    <w:rsid w:val="00E52A40"/>
    <w:rsid w:val="00F31B44"/>
    <w:rsid w:val="00F62064"/>
    <w:rsid w:val="00FD0791"/>
    <w:rsid w:val="00FE1906"/>
    <w:rsid w:val="00FE1D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4730"/>
  <w15:chartTrackingRefBased/>
  <w15:docId w15:val="{7A4B8B66-7E22-418D-8DE8-E19BDCE9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7D0E"/>
    <w:pPr>
      <w:keepNext/>
      <w:keepLines/>
      <w:spacing w:before="240" w:after="0"/>
      <w:outlineLvl w:val="0"/>
    </w:pPr>
    <w:rPr>
      <w:rFonts w:asciiTheme="majorHAnsi" w:eastAsiaTheme="majorEastAsia" w:hAnsiTheme="majorHAnsi" w:cstheme="majorBidi"/>
      <w:color w:val="7030A0"/>
      <w:sz w:val="32"/>
      <w:szCs w:val="32"/>
    </w:rPr>
  </w:style>
  <w:style w:type="paragraph" w:styleId="Kop2">
    <w:name w:val="heading 2"/>
    <w:basedOn w:val="Standaard"/>
    <w:next w:val="Standaard"/>
    <w:link w:val="Kop2Char"/>
    <w:uiPriority w:val="9"/>
    <w:unhideWhenUsed/>
    <w:qFormat/>
    <w:rsid w:val="00C77D0E"/>
    <w:pPr>
      <w:keepNext/>
      <w:keepLines/>
      <w:spacing w:before="40" w:after="0"/>
      <w:outlineLvl w:val="1"/>
    </w:pPr>
    <w:rPr>
      <w:rFonts w:asciiTheme="majorHAnsi" w:eastAsiaTheme="majorEastAsia" w:hAnsiTheme="majorHAnsi" w:cstheme="majorBidi"/>
      <w:color w:val="7030A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7FA2"/>
    <w:pPr>
      <w:tabs>
        <w:tab w:val="center" w:pos="4153"/>
        <w:tab w:val="right" w:pos="8306"/>
      </w:tabs>
      <w:spacing w:after="0" w:line="240" w:lineRule="auto"/>
    </w:pPr>
  </w:style>
  <w:style w:type="character" w:customStyle="1" w:styleId="KoptekstChar">
    <w:name w:val="Koptekst Char"/>
    <w:basedOn w:val="Standaardalinea-lettertype"/>
    <w:link w:val="Koptekst"/>
    <w:uiPriority w:val="99"/>
    <w:rsid w:val="00237FA2"/>
  </w:style>
  <w:style w:type="paragraph" w:styleId="Voettekst">
    <w:name w:val="footer"/>
    <w:basedOn w:val="Standaard"/>
    <w:link w:val="VoettekstChar"/>
    <w:uiPriority w:val="99"/>
    <w:unhideWhenUsed/>
    <w:rsid w:val="00237FA2"/>
    <w:pPr>
      <w:tabs>
        <w:tab w:val="center" w:pos="4153"/>
        <w:tab w:val="right" w:pos="8306"/>
      </w:tabs>
      <w:spacing w:after="0" w:line="240" w:lineRule="auto"/>
    </w:pPr>
  </w:style>
  <w:style w:type="character" w:customStyle="1" w:styleId="VoettekstChar">
    <w:name w:val="Voettekst Char"/>
    <w:basedOn w:val="Standaardalinea-lettertype"/>
    <w:link w:val="Voettekst"/>
    <w:uiPriority w:val="99"/>
    <w:rsid w:val="00237FA2"/>
  </w:style>
  <w:style w:type="table" w:styleId="Tabelraster">
    <w:name w:val="Table Grid"/>
    <w:basedOn w:val="Standaardtabel"/>
    <w:uiPriority w:val="39"/>
    <w:rsid w:val="008A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77D0E"/>
    <w:rPr>
      <w:rFonts w:asciiTheme="majorHAnsi" w:eastAsiaTheme="majorEastAsia" w:hAnsiTheme="majorHAnsi" w:cstheme="majorBidi"/>
      <w:color w:val="7030A0"/>
      <w:sz w:val="32"/>
      <w:szCs w:val="32"/>
    </w:rPr>
  </w:style>
  <w:style w:type="character" w:customStyle="1" w:styleId="Kop2Char">
    <w:name w:val="Kop 2 Char"/>
    <w:basedOn w:val="Standaardalinea-lettertype"/>
    <w:link w:val="Kop2"/>
    <w:uiPriority w:val="9"/>
    <w:rsid w:val="00C77D0E"/>
    <w:rPr>
      <w:rFonts w:asciiTheme="majorHAnsi" w:eastAsiaTheme="majorEastAsia" w:hAnsiTheme="majorHAnsi" w:cstheme="majorBidi"/>
      <w:color w:val="7030A0"/>
      <w:sz w:val="26"/>
      <w:szCs w:val="26"/>
    </w:rPr>
  </w:style>
  <w:style w:type="paragraph" w:styleId="Lijstopsomteken">
    <w:name w:val="List Bullet"/>
    <w:basedOn w:val="Standaard"/>
    <w:uiPriority w:val="99"/>
    <w:unhideWhenUsed/>
    <w:rsid w:val="00AB6A42"/>
    <w:pPr>
      <w:numPr>
        <w:numId w:val="1"/>
      </w:numPr>
      <w:contextualSpacing/>
    </w:pPr>
  </w:style>
  <w:style w:type="paragraph" w:styleId="Lijstalinea">
    <w:name w:val="List Paragraph"/>
    <w:basedOn w:val="Standaard"/>
    <w:uiPriority w:val="34"/>
    <w:qFormat/>
    <w:rsid w:val="00575420"/>
    <w:pPr>
      <w:ind w:left="720"/>
      <w:contextualSpacing/>
    </w:pPr>
  </w:style>
  <w:style w:type="character" w:styleId="Hyperlink">
    <w:name w:val="Hyperlink"/>
    <w:basedOn w:val="Standaardalinea-lettertype"/>
    <w:uiPriority w:val="99"/>
    <w:unhideWhenUsed/>
    <w:rsid w:val="008C05B9"/>
    <w:rPr>
      <w:color w:val="0563C1" w:themeColor="hyperlink"/>
      <w:u w:val="single"/>
    </w:rPr>
  </w:style>
  <w:style w:type="character" w:styleId="Onopgelostemelding">
    <w:name w:val="Unresolved Mention"/>
    <w:basedOn w:val="Standaardalinea-lettertype"/>
    <w:uiPriority w:val="99"/>
    <w:semiHidden/>
    <w:unhideWhenUsed/>
    <w:rsid w:val="00403E29"/>
    <w:rPr>
      <w:color w:val="605E5C"/>
      <w:shd w:val="clear" w:color="auto" w:fill="E1DFDD"/>
    </w:rPr>
  </w:style>
  <w:style w:type="paragraph" w:customStyle="1" w:styleId="Default">
    <w:name w:val="Default"/>
    <w:rsid w:val="009E2773"/>
    <w:pPr>
      <w:autoSpaceDE w:val="0"/>
      <w:autoSpaceDN w:val="0"/>
      <w:adjustRightInd w:val="0"/>
      <w:spacing w:after="0" w:line="240" w:lineRule="auto"/>
    </w:pPr>
    <w:rPr>
      <w:rFonts w:ascii="Fira Sans ExtraBold" w:hAnsi="Fira Sans ExtraBold" w:cs="Fira Sans Extra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9339">
      <w:bodyDiv w:val="1"/>
      <w:marLeft w:val="0"/>
      <w:marRight w:val="0"/>
      <w:marTop w:val="0"/>
      <w:marBottom w:val="0"/>
      <w:divBdr>
        <w:top w:val="none" w:sz="0" w:space="0" w:color="auto"/>
        <w:left w:val="none" w:sz="0" w:space="0" w:color="auto"/>
        <w:bottom w:val="none" w:sz="0" w:space="0" w:color="auto"/>
        <w:right w:val="none" w:sz="0" w:space="0" w:color="auto"/>
      </w:divBdr>
    </w:div>
    <w:div w:id="19829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e.info/16november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ale.info/16november20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3520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Siapardani</dc:creator>
  <cp:keywords/>
  <dc:description/>
  <cp:lastModifiedBy>Peter Dankmeijer</cp:lastModifiedBy>
  <cp:revision>3</cp:revision>
  <dcterms:created xsi:type="dcterms:W3CDTF">2023-09-30T15:16:00Z</dcterms:created>
  <dcterms:modified xsi:type="dcterms:W3CDTF">2023-09-30T15:20:00Z</dcterms:modified>
</cp:coreProperties>
</file>