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7934" w14:textId="2F44420C" w:rsidR="005824EE" w:rsidRPr="00633381" w:rsidRDefault="00237819" w:rsidP="00B76F09">
      <w:pPr>
        <w:rPr>
          <w:rFonts w:ascii="Neuton" w:eastAsiaTheme="majorEastAsia" w:hAnsi="Neuton" w:cstheme="majorBidi"/>
          <w:color w:val="808080" w:themeColor="background1" w:themeShade="80"/>
          <w:sz w:val="96"/>
          <w:szCs w:val="96"/>
          <w:lang w:val="nl-NL"/>
        </w:rPr>
      </w:pPr>
      <w:r w:rsidRPr="00633381">
        <w:rPr>
          <w:color w:val="808080" w:themeColor="background1" w:themeShade="80"/>
          <w:lang w:val="nl-NL"/>
        </w:rPr>
        <mc:AlternateContent>
          <mc:Choice Requires="wps">
            <w:drawing>
              <wp:anchor distT="45720" distB="45720" distL="114300" distR="114300" simplePos="0" relativeHeight="251662336" behindDoc="0" locked="0" layoutInCell="1" allowOverlap="1" wp14:anchorId="5C48D1FD" wp14:editId="5635794B">
                <wp:simplePos x="0" y="0"/>
                <wp:positionH relativeFrom="margin">
                  <wp:posOffset>-186690</wp:posOffset>
                </wp:positionH>
                <wp:positionV relativeFrom="paragraph">
                  <wp:posOffset>6482080</wp:posOffset>
                </wp:positionV>
                <wp:extent cx="6612890" cy="185737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1857375"/>
                        </a:xfrm>
                        <a:prstGeom prst="rect">
                          <a:avLst/>
                        </a:prstGeom>
                        <a:noFill/>
                        <a:ln w="9525">
                          <a:noFill/>
                          <a:miter lim="800000"/>
                          <a:headEnd/>
                          <a:tailEnd/>
                        </a:ln>
                      </wps:spPr>
                      <wps:txbx>
                        <w:txbxContent>
                          <w:p w14:paraId="512FCE90" w14:textId="77777777" w:rsidR="00237819" w:rsidRDefault="00237819" w:rsidP="00237819">
                            <w:pPr>
                              <w:jc w:val="center"/>
                              <w:rPr>
                                <w:rFonts w:ascii="Fira Sans" w:hAnsi="Fira Sans"/>
                                <w:b/>
                                <w:bCs/>
                                <w:color w:val="7030A0"/>
                                <w:sz w:val="40"/>
                                <w:szCs w:val="40"/>
                              </w:rPr>
                            </w:pPr>
                            <w:bookmarkStart w:id="0" w:name="_Toc59445180"/>
                            <w:r>
                              <w:rPr>
                                <w:rFonts w:ascii="Fira Sans" w:hAnsi="Fira Sans"/>
                                <w:b/>
                                <w:bCs/>
                                <w:color w:val="7030A0"/>
                                <w:sz w:val="40"/>
                                <w:szCs w:val="40"/>
                              </w:rPr>
                              <w:t xml:space="preserve">Docentenhandleiding om </w:t>
                            </w:r>
                            <w:r w:rsidRPr="005401F2">
                              <w:rPr>
                                <w:rFonts w:ascii="Fira Sans" w:hAnsi="Fira Sans"/>
                                <w:b/>
                                <w:bCs/>
                                <w:color w:val="7030A0"/>
                                <w:sz w:val="40"/>
                                <w:szCs w:val="40"/>
                              </w:rPr>
                              <w:t>M</w:t>
                            </w:r>
                            <w:r>
                              <w:rPr>
                                <w:rFonts w:ascii="Fira Sans" w:hAnsi="Fira Sans"/>
                                <w:b/>
                                <w:bCs/>
                                <w:color w:val="7030A0"/>
                                <w:sz w:val="40"/>
                                <w:szCs w:val="40"/>
                              </w:rPr>
                              <w:t>ijn</w:t>
                            </w:r>
                            <w:r w:rsidRPr="005401F2">
                              <w:rPr>
                                <w:rFonts w:ascii="Fira Sans" w:hAnsi="Fira Sans"/>
                                <w:b/>
                                <w:bCs/>
                                <w:color w:val="7030A0"/>
                                <w:sz w:val="40"/>
                                <w:szCs w:val="40"/>
                              </w:rPr>
                              <w:t xml:space="preserve">-ID </w:t>
                            </w:r>
                            <w:r>
                              <w:rPr>
                                <w:rFonts w:ascii="Fira Sans" w:hAnsi="Fira Sans"/>
                                <w:b/>
                                <w:bCs/>
                                <w:color w:val="7030A0"/>
                                <w:sz w:val="40"/>
                                <w:szCs w:val="40"/>
                              </w:rPr>
                              <w:t xml:space="preserve">werkvormen uit te voeren en </w:t>
                            </w:r>
                            <w:r w:rsidRPr="00237819">
                              <w:rPr>
                                <w:rFonts w:ascii="Fira Sans" w:hAnsi="Fira Sans"/>
                                <w:b/>
                                <w:bCs/>
                                <w:color w:val="7030A0"/>
                                <w:sz w:val="40"/>
                                <w:szCs w:val="40"/>
                              </w:rPr>
                              <w:t>te ontwikkelen</w:t>
                            </w:r>
                          </w:p>
                          <w:p w14:paraId="115F34A2" w14:textId="77777777" w:rsidR="002E440B" w:rsidRDefault="002E440B" w:rsidP="00237819">
                            <w:pPr>
                              <w:jc w:val="center"/>
                              <w:rPr>
                                <w:rFonts w:ascii="Fira Sans" w:hAnsi="Fira Sans"/>
                                <w:b/>
                                <w:bCs/>
                                <w:color w:val="7030A0"/>
                                <w:sz w:val="40"/>
                                <w:szCs w:val="40"/>
                              </w:rPr>
                            </w:pPr>
                          </w:p>
                          <w:p w14:paraId="4FCF0F19" w14:textId="20E873F9" w:rsidR="00237819" w:rsidRPr="00377896" w:rsidRDefault="00237819" w:rsidP="00237819">
                            <w:pPr>
                              <w:pStyle w:val="Duidelijkcitaat"/>
                            </w:pPr>
                            <w:bookmarkStart w:id="1" w:name="_Hlk132964976"/>
                            <w:r>
                              <w:t>Peter Dankmeijer &amp; Max Rap</w:t>
                            </w:r>
                            <w:r w:rsidR="002E440B">
                              <w:t>a</w:t>
                            </w:r>
                          </w:p>
                          <w:bookmarkEnd w:id="0"/>
                          <w:bookmarkEnd w:i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48D1FD" id="_x0000_t202" coordsize="21600,21600" o:spt="202" path="m,l,21600r21600,l21600,xe">
                <v:stroke joinstyle="miter"/>
                <v:path gradientshapeok="t" o:connecttype="rect"/>
              </v:shapetype>
              <v:shape id="Casella di testo 2" o:spid="_x0000_s1026" type="#_x0000_t202" style="position:absolute;left:0;text-align:left;margin-left:-14.7pt;margin-top:510.4pt;width:520.7pt;height:146.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K3++QEAAM4DAAAOAAAAZHJzL2Uyb0RvYy54bWysU9uO2yAQfa/Uf0C8N740zsWKs9rudqtK&#10;24u07QcQjGNUYCiQ2OnXd8DZbNS+VfUDYjxwZs6Zw+Zm1IochfMSTEOLWU6JMBxaafYN/f7t4c2K&#10;Eh+YaZkCIxp6Ep7ebF+/2gy2FiX0oFrhCIIYXw+2oX0Its4yz3uhmZ+BFQaTHTjNAoZun7WODYiu&#10;VVbm+SIbwLXWARfe49/7KUm3Cb/rBA9fus6LQFRDsbeQVpfWXVyz7YbVe8dsL/m5DfYPXWgmDRa9&#10;QN2zwMjByb+gtOQOPHRhxkFn0HWSi8QB2RT5H2yeemZF4oLieHuRyf8/WP75+GS/OhLGdzDiABMJ&#10;bx+B//DEwF3PzF7cOgdDL1iLhYsoWTZYX5+vRql97SPIbvgELQ6ZHQIkoLFzOqqCPAmi4wBOF9HF&#10;GAjHn4tFUa7WmOKYK1bV8u2ySjVY/XzdOh8+CNAkbhrqcKoJnh0ffYjtsPr5SKxm4EEqlSarDBka&#10;uq7KKl24ymgZ0HhK6oau8vhNVogs35s2XQ5MqmmPBZQ5045MJ85h3I14MNLfQXtCARxMBsMHgZse&#10;3C9KBjRXQ/3PA3OCEvXRoIjrYj6PbkzBvFqWGLjrzO46wwxHqIYGSqbtXUgOnrjeotidTDK8dHLu&#10;FU2T1DkbPLryOk6nXp7h9jcAAAD//wMAUEsDBBQABgAIAAAAIQCrU+5x4AAAAA4BAAAPAAAAZHJz&#10;L2Rvd25yZXYueG1sTI/NTsMwEITvSH0Haytxa+0kBdEQp6pAXEGUH4mbG2+TqPE6it0mvD3bE73t&#10;aD7NzhSbyXXijENoPWlIlgoEUuVtS7WGz4+XxQOIEA1Z03lCDb8YYFPObgqTWz/SO553sRYcQiE3&#10;GpoY+1zKUDXoTFj6Hom9gx+ciSyHWtrBjBzuOpkqdS+daYk/NKbHpwar4+7kNHy9Hn6+V+qtfnZ3&#10;/egnJcmtpda382n7CCLiFP9huNTn6lByp70/kQ2i07BI1ytG2VCp4hEXRCUp79vzlSVZBrIs5PWM&#10;8g8AAP//AwBQSwECLQAUAAYACAAAACEAtoM4kv4AAADhAQAAEwAAAAAAAAAAAAAAAAAAAAAAW0Nv&#10;bnRlbnRfVHlwZXNdLnhtbFBLAQItABQABgAIAAAAIQA4/SH/1gAAAJQBAAALAAAAAAAAAAAAAAAA&#10;AC8BAABfcmVscy8ucmVsc1BLAQItABQABgAIAAAAIQCP3K3++QEAAM4DAAAOAAAAAAAAAAAAAAAA&#10;AC4CAABkcnMvZTJvRG9jLnhtbFBLAQItABQABgAIAAAAIQCrU+5x4AAAAA4BAAAPAAAAAAAAAAAA&#10;AAAAAFMEAABkcnMvZG93bnJldi54bWxQSwUGAAAAAAQABADzAAAAYAUAAAAA&#10;" filled="f" stroked="f">
                <v:textbox>
                  <w:txbxContent>
                    <w:p w14:paraId="512FCE90" w14:textId="77777777" w:rsidR="00237819" w:rsidRDefault="00237819" w:rsidP="00237819">
                      <w:pPr>
                        <w:jc w:val="center"/>
                        <w:rPr>
                          <w:rFonts w:ascii="Fira Sans" w:hAnsi="Fira Sans"/>
                          <w:b/>
                          <w:bCs/>
                          <w:color w:val="7030A0"/>
                          <w:sz w:val="40"/>
                          <w:szCs w:val="40"/>
                        </w:rPr>
                      </w:pPr>
                      <w:bookmarkStart w:id="2" w:name="_Toc59445180"/>
                      <w:r>
                        <w:rPr>
                          <w:rFonts w:ascii="Fira Sans" w:hAnsi="Fira Sans"/>
                          <w:b/>
                          <w:bCs/>
                          <w:color w:val="7030A0"/>
                          <w:sz w:val="40"/>
                          <w:szCs w:val="40"/>
                        </w:rPr>
                        <w:t xml:space="preserve">Docentenhandleiding om </w:t>
                      </w:r>
                      <w:r w:rsidRPr="005401F2">
                        <w:rPr>
                          <w:rFonts w:ascii="Fira Sans" w:hAnsi="Fira Sans"/>
                          <w:b/>
                          <w:bCs/>
                          <w:color w:val="7030A0"/>
                          <w:sz w:val="40"/>
                          <w:szCs w:val="40"/>
                        </w:rPr>
                        <w:t>M</w:t>
                      </w:r>
                      <w:r>
                        <w:rPr>
                          <w:rFonts w:ascii="Fira Sans" w:hAnsi="Fira Sans"/>
                          <w:b/>
                          <w:bCs/>
                          <w:color w:val="7030A0"/>
                          <w:sz w:val="40"/>
                          <w:szCs w:val="40"/>
                        </w:rPr>
                        <w:t>ijn</w:t>
                      </w:r>
                      <w:r w:rsidRPr="005401F2">
                        <w:rPr>
                          <w:rFonts w:ascii="Fira Sans" w:hAnsi="Fira Sans"/>
                          <w:b/>
                          <w:bCs/>
                          <w:color w:val="7030A0"/>
                          <w:sz w:val="40"/>
                          <w:szCs w:val="40"/>
                        </w:rPr>
                        <w:t xml:space="preserve">-ID </w:t>
                      </w:r>
                      <w:r>
                        <w:rPr>
                          <w:rFonts w:ascii="Fira Sans" w:hAnsi="Fira Sans"/>
                          <w:b/>
                          <w:bCs/>
                          <w:color w:val="7030A0"/>
                          <w:sz w:val="40"/>
                          <w:szCs w:val="40"/>
                        </w:rPr>
                        <w:t xml:space="preserve">werkvormen uit te voeren en </w:t>
                      </w:r>
                      <w:r w:rsidRPr="00237819">
                        <w:rPr>
                          <w:rFonts w:ascii="Fira Sans" w:hAnsi="Fira Sans"/>
                          <w:b/>
                          <w:bCs/>
                          <w:color w:val="7030A0"/>
                          <w:sz w:val="40"/>
                          <w:szCs w:val="40"/>
                        </w:rPr>
                        <w:t>te ontwikkelen</w:t>
                      </w:r>
                    </w:p>
                    <w:p w14:paraId="115F34A2" w14:textId="77777777" w:rsidR="002E440B" w:rsidRDefault="002E440B" w:rsidP="00237819">
                      <w:pPr>
                        <w:jc w:val="center"/>
                        <w:rPr>
                          <w:rFonts w:ascii="Fira Sans" w:hAnsi="Fira Sans"/>
                          <w:b/>
                          <w:bCs/>
                          <w:color w:val="7030A0"/>
                          <w:sz w:val="40"/>
                          <w:szCs w:val="40"/>
                        </w:rPr>
                      </w:pPr>
                    </w:p>
                    <w:p w14:paraId="4FCF0F19" w14:textId="20E873F9" w:rsidR="00237819" w:rsidRPr="00377896" w:rsidRDefault="00237819" w:rsidP="00237819">
                      <w:pPr>
                        <w:pStyle w:val="Duidelijkcitaat"/>
                      </w:pPr>
                      <w:bookmarkStart w:id="3" w:name="_Hlk132964976"/>
                      <w:r>
                        <w:t>Peter Dankmeijer &amp; Max Rap</w:t>
                      </w:r>
                      <w:r w:rsidR="002E440B">
                        <w:t>a</w:t>
                      </w:r>
                    </w:p>
                    <w:bookmarkEnd w:id="2"/>
                    <w:bookmarkEnd w:id="3"/>
                  </w:txbxContent>
                </v:textbox>
                <w10:wrap type="square" anchorx="margin"/>
              </v:shape>
            </w:pict>
          </mc:Fallback>
        </mc:AlternateContent>
      </w:r>
      <w:r w:rsidRPr="00633381">
        <w:rPr>
          <w:color w:val="808080" w:themeColor="background1" w:themeShade="80"/>
          <w:lang w:val="nl-NL"/>
        </w:rPr>
        <w:t xml:space="preserve"> </w:t>
      </w:r>
      <w:r w:rsidR="00377896" w:rsidRPr="00633381">
        <w:rPr>
          <w:color w:val="808080" w:themeColor="background1" w:themeShade="80"/>
          <w:lang w:val="nl-NL"/>
        </w:rPr>
        <w:drawing>
          <wp:anchor distT="0" distB="0" distL="114300" distR="114300" simplePos="0" relativeHeight="251658240" behindDoc="1" locked="0" layoutInCell="1" allowOverlap="1" wp14:anchorId="7CC257AB" wp14:editId="01CF87AF">
            <wp:simplePos x="0" y="0"/>
            <wp:positionH relativeFrom="page">
              <wp:posOffset>9525</wp:posOffset>
            </wp:positionH>
            <wp:positionV relativeFrom="paragraph">
              <wp:posOffset>-890270</wp:posOffset>
            </wp:positionV>
            <wp:extent cx="7542530" cy="10669270"/>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530" cy="10669270"/>
                    </a:xfrm>
                    <a:prstGeom prst="rect">
                      <a:avLst/>
                    </a:prstGeom>
                  </pic:spPr>
                </pic:pic>
              </a:graphicData>
            </a:graphic>
            <wp14:sizeRelH relativeFrom="page">
              <wp14:pctWidth>0</wp14:pctWidth>
            </wp14:sizeRelH>
            <wp14:sizeRelV relativeFrom="page">
              <wp14:pctHeight>0</wp14:pctHeight>
            </wp14:sizeRelV>
          </wp:anchor>
        </w:drawing>
      </w:r>
      <w:r w:rsidR="000012D1" w:rsidRPr="00633381">
        <w:rPr>
          <w:color w:val="808080" w:themeColor="background1" w:themeShade="80"/>
          <w:lang w:val="nl-NL"/>
        </w:rPr>
        <w:br w:type="page"/>
      </w:r>
    </w:p>
    <w:p w14:paraId="63142D95" w14:textId="3561B273" w:rsidR="00EC6849" w:rsidRPr="00633381" w:rsidRDefault="00237819" w:rsidP="00F34123">
      <w:pPr>
        <w:pStyle w:val="Kop2"/>
        <w:numPr>
          <w:ilvl w:val="0"/>
          <w:numId w:val="0"/>
        </w:numPr>
        <w:rPr>
          <w:lang w:val="nl-NL"/>
        </w:rPr>
      </w:pPr>
      <w:bookmarkStart w:id="4" w:name="_Toc138417086"/>
      <w:r w:rsidRPr="00633381">
        <w:rPr>
          <w:rStyle w:val="Kop1Char"/>
          <w:b/>
          <w:lang w:val="nl-NL"/>
        </w:rPr>
        <w:lastRenderedPageBreak/>
        <w:t>Inhoud</w:t>
      </w:r>
      <w:r w:rsidRPr="00633381">
        <w:rPr>
          <w:rStyle w:val="Kop1Char"/>
          <w:b/>
          <w:bCs w:val="0"/>
          <w:lang w:val="nl-NL"/>
        </w:rPr>
        <w:t>sopgave</w:t>
      </w:r>
      <w:bookmarkEnd w:id="4"/>
    </w:p>
    <w:sdt>
      <w:sdtPr>
        <w:rPr>
          <w:rFonts w:ascii="Open Sans" w:eastAsia="Times New Roman" w:hAnsi="Open Sans" w:cs="Open Sans"/>
          <w:b w:val="0"/>
          <w:bCs w:val="0"/>
          <w:color w:val="auto"/>
          <w:sz w:val="24"/>
          <w:szCs w:val="24"/>
          <w:lang w:val="nl-NL"/>
        </w:rPr>
        <w:id w:val="-1696076139"/>
        <w:docPartObj>
          <w:docPartGallery w:val="Table of Contents"/>
          <w:docPartUnique/>
        </w:docPartObj>
      </w:sdtPr>
      <w:sdtEndPr/>
      <w:sdtContent>
        <w:p w14:paraId="7FBCAEAF" w14:textId="6ABD33AA" w:rsidR="00237819" w:rsidRPr="00633381" w:rsidRDefault="00237819" w:rsidP="00237819">
          <w:pPr>
            <w:pStyle w:val="Kopvaninhoudsopgave"/>
            <w:numPr>
              <w:ilvl w:val="0"/>
              <w:numId w:val="0"/>
            </w:numPr>
            <w:ind w:left="432" w:hanging="432"/>
            <w:rPr>
              <w:lang w:val="nl-NL"/>
            </w:rPr>
          </w:pPr>
        </w:p>
        <w:p w14:paraId="55B4E502" w14:textId="104F9C65" w:rsidR="00D4433B" w:rsidRDefault="00237819">
          <w:pPr>
            <w:pStyle w:val="Inhopg2"/>
            <w:rPr>
              <w:rFonts w:asciiTheme="minorHAnsi" w:eastAsiaTheme="minorEastAsia" w:hAnsiTheme="minorHAnsi" w:cstheme="minorBidi"/>
              <w:noProof/>
              <w:kern w:val="2"/>
              <w:sz w:val="22"/>
              <w:szCs w:val="22"/>
              <w:lang w:val="nl-NL" w:eastAsia="nl-NL"/>
              <w14:ligatures w14:val="standardContextual"/>
            </w:rPr>
          </w:pPr>
          <w:r w:rsidRPr="00633381">
            <w:rPr>
              <w:lang w:val="nl-NL"/>
            </w:rPr>
            <w:fldChar w:fldCharType="begin"/>
          </w:r>
          <w:r w:rsidRPr="00633381">
            <w:rPr>
              <w:lang w:val="nl-NL"/>
            </w:rPr>
            <w:instrText xml:space="preserve"> TOC \o "1-3" \h \z \u </w:instrText>
          </w:r>
          <w:r w:rsidRPr="00633381">
            <w:rPr>
              <w:lang w:val="nl-NL"/>
            </w:rPr>
            <w:fldChar w:fldCharType="separate"/>
          </w:r>
          <w:hyperlink w:anchor="_Toc138417086" w:history="1">
            <w:r w:rsidR="00D4433B" w:rsidRPr="007368A5">
              <w:rPr>
                <w:rStyle w:val="Hyperlink"/>
                <w:rFonts w:eastAsiaTheme="majorEastAsia"/>
                <w:bCs/>
                <w:noProof/>
                <w:shd w:val="clear" w:color="auto" w:fill="FFFFFF"/>
                <w:lang w:val="nl-NL"/>
              </w:rPr>
              <w:t>Inhoud</w:t>
            </w:r>
            <w:r w:rsidR="00D4433B" w:rsidRPr="007368A5">
              <w:rPr>
                <w:rStyle w:val="Hyperlink"/>
                <w:rFonts w:eastAsiaTheme="majorEastAsia"/>
                <w:noProof/>
                <w:shd w:val="clear" w:color="auto" w:fill="FFFFFF"/>
                <w:lang w:val="nl-NL"/>
              </w:rPr>
              <w:t>sopgave</w:t>
            </w:r>
            <w:r w:rsidR="00D4433B">
              <w:rPr>
                <w:noProof/>
                <w:webHidden/>
              </w:rPr>
              <w:tab/>
            </w:r>
            <w:r w:rsidR="00D4433B">
              <w:rPr>
                <w:noProof/>
                <w:webHidden/>
              </w:rPr>
              <w:fldChar w:fldCharType="begin"/>
            </w:r>
            <w:r w:rsidR="00D4433B">
              <w:rPr>
                <w:noProof/>
                <w:webHidden/>
              </w:rPr>
              <w:instrText xml:space="preserve"> PAGEREF _Toc138417086 \h </w:instrText>
            </w:r>
            <w:r w:rsidR="00D4433B">
              <w:rPr>
                <w:noProof/>
                <w:webHidden/>
              </w:rPr>
            </w:r>
            <w:r w:rsidR="00D4433B">
              <w:rPr>
                <w:noProof/>
                <w:webHidden/>
              </w:rPr>
              <w:fldChar w:fldCharType="separate"/>
            </w:r>
            <w:r w:rsidR="00FD1357">
              <w:rPr>
                <w:noProof/>
                <w:webHidden/>
              </w:rPr>
              <w:t>2</w:t>
            </w:r>
            <w:r w:rsidR="00D4433B">
              <w:rPr>
                <w:noProof/>
                <w:webHidden/>
              </w:rPr>
              <w:fldChar w:fldCharType="end"/>
            </w:r>
          </w:hyperlink>
        </w:p>
        <w:p w14:paraId="17C25818" w14:textId="1B0B888B" w:rsidR="00D4433B" w:rsidRDefault="00D4433B">
          <w:pPr>
            <w:pStyle w:val="Inhopg2"/>
            <w:rPr>
              <w:rFonts w:asciiTheme="minorHAnsi" w:eastAsiaTheme="minorEastAsia" w:hAnsiTheme="minorHAnsi" w:cstheme="minorBidi"/>
              <w:noProof/>
              <w:kern w:val="2"/>
              <w:sz w:val="22"/>
              <w:szCs w:val="22"/>
              <w:lang w:val="nl-NL" w:eastAsia="nl-NL"/>
              <w14:ligatures w14:val="standardContextual"/>
            </w:rPr>
          </w:pPr>
          <w:hyperlink w:anchor="_Toc138417087" w:history="1">
            <w:r w:rsidRPr="007368A5">
              <w:rPr>
                <w:rStyle w:val="Hyperlink"/>
                <w:rFonts w:eastAsiaTheme="majorEastAsia"/>
                <w:noProof/>
                <w:lang w:val="nl-NL"/>
              </w:rPr>
              <w:t>Samenvatting van het project</w:t>
            </w:r>
            <w:r>
              <w:rPr>
                <w:noProof/>
                <w:webHidden/>
              </w:rPr>
              <w:tab/>
            </w:r>
            <w:r>
              <w:rPr>
                <w:noProof/>
                <w:webHidden/>
              </w:rPr>
              <w:fldChar w:fldCharType="begin"/>
            </w:r>
            <w:r>
              <w:rPr>
                <w:noProof/>
                <w:webHidden/>
              </w:rPr>
              <w:instrText xml:space="preserve"> PAGEREF _Toc138417087 \h </w:instrText>
            </w:r>
            <w:r>
              <w:rPr>
                <w:noProof/>
                <w:webHidden/>
              </w:rPr>
            </w:r>
            <w:r>
              <w:rPr>
                <w:noProof/>
                <w:webHidden/>
              </w:rPr>
              <w:fldChar w:fldCharType="separate"/>
            </w:r>
            <w:r w:rsidR="00FD1357">
              <w:rPr>
                <w:noProof/>
                <w:webHidden/>
              </w:rPr>
              <w:t>3</w:t>
            </w:r>
            <w:r>
              <w:rPr>
                <w:noProof/>
                <w:webHidden/>
              </w:rPr>
              <w:fldChar w:fldCharType="end"/>
            </w:r>
          </w:hyperlink>
        </w:p>
        <w:p w14:paraId="15BA4672" w14:textId="2B04D0EB" w:rsidR="00D4433B" w:rsidRDefault="00D4433B">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38417088" w:history="1">
            <w:r w:rsidRPr="007368A5">
              <w:rPr>
                <w:rStyle w:val="Hyperlink"/>
                <w:noProof/>
                <w:lang w:val="nl-NL"/>
              </w:rPr>
              <w:t>1.</w:t>
            </w:r>
            <w:r>
              <w:rPr>
                <w:rFonts w:asciiTheme="minorHAnsi" w:eastAsiaTheme="minorEastAsia" w:hAnsiTheme="minorHAnsi"/>
                <w:bCs w:val="0"/>
                <w:i w:val="0"/>
                <w:iCs w:val="0"/>
                <w:noProof/>
                <w:kern w:val="2"/>
                <w:sz w:val="22"/>
                <w:szCs w:val="22"/>
                <w:lang w:val="nl-NL" w:eastAsia="nl-NL"/>
                <w14:ligatures w14:val="standardContextual"/>
              </w:rPr>
              <w:tab/>
            </w:r>
            <w:r w:rsidRPr="007368A5">
              <w:rPr>
                <w:rStyle w:val="Hyperlink"/>
                <w:noProof/>
                <w:lang w:val="nl-NL"/>
              </w:rPr>
              <w:t>Uitvoering</w:t>
            </w:r>
            <w:r>
              <w:rPr>
                <w:noProof/>
                <w:webHidden/>
              </w:rPr>
              <w:tab/>
            </w:r>
            <w:r>
              <w:rPr>
                <w:noProof/>
                <w:webHidden/>
              </w:rPr>
              <w:fldChar w:fldCharType="begin"/>
            </w:r>
            <w:r>
              <w:rPr>
                <w:noProof/>
                <w:webHidden/>
              </w:rPr>
              <w:instrText xml:space="preserve"> PAGEREF _Toc138417088 \h </w:instrText>
            </w:r>
            <w:r>
              <w:rPr>
                <w:noProof/>
                <w:webHidden/>
              </w:rPr>
            </w:r>
            <w:r>
              <w:rPr>
                <w:noProof/>
                <w:webHidden/>
              </w:rPr>
              <w:fldChar w:fldCharType="separate"/>
            </w:r>
            <w:r w:rsidR="00FD1357">
              <w:rPr>
                <w:noProof/>
                <w:webHidden/>
              </w:rPr>
              <w:t>5</w:t>
            </w:r>
            <w:r>
              <w:rPr>
                <w:noProof/>
                <w:webHidden/>
              </w:rPr>
              <w:fldChar w:fldCharType="end"/>
            </w:r>
          </w:hyperlink>
        </w:p>
        <w:p w14:paraId="262D3FF5" w14:textId="21E42C3D" w:rsidR="00D4433B" w:rsidRDefault="00D4433B">
          <w:pPr>
            <w:pStyle w:val="Inhopg2"/>
            <w:rPr>
              <w:rFonts w:asciiTheme="minorHAnsi" w:eastAsiaTheme="minorEastAsia" w:hAnsiTheme="minorHAnsi" w:cstheme="minorBidi"/>
              <w:noProof/>
              <w:kern w:val="2"/>
              <w:sz w:val="22"/>
              <w:szCs w:val="22"/>
              <w:lang w:val="nl-NL" w:eastAsia="nl-NL"/>
              <w14:ligatures w14:val="standardContextual"/>
            </w:rPr>
          </w:pPr>
          <w:hyperlink w:anchor="_Toc138417089" w:history="1">
            <w:r w:rsidRPr="007368A5">
              <w:rPr>
                <w:rStyle w:val="Hyperlink"/>
                <w:rFonts w:eastAsiaTheme="majorEastAsia"/>
                <w:noProof/>
                <w:lang w:val="nl-NL"/>
              </w:rPr>
              <w:t>1.1</w:t>
            </w:r>
            <w:r>
              <w:rPr>
                <w:rFonts w:asciiTheme="minorHAnsi" w:eastAsiaTheme="minorEastAsia" w:hAnsiTheme="minorHAnsi" w:cstheme="minorBidi"/>
                <w:noProof/>
                <w:kern w:val="2"/>
                <w:sz w:val="22"/>
                <w:szCs w:val="22"/>
                <w:lang w:val="nl-NL" w:eastAsia="nl-NL"/>
                <w14:ligatures w14:val="standardContextual"/>
              </w:rPr>
              <w:tab/>
            </w:r>
            <w:r w:rsidRPr="007368A5">
              <w:rPr>
                <w:rStyle w:val="Hyperlink"/>
                <w:rFonts w:eastAsiaTheme="majorEastAsia"/>
                <w:noProof/>
                <w:lang w:val="nl-NL"/>
              </w:rPr>
              <w:t>Hoe de juiste werkvormen te kiezen</w:t>
            </w:r>
            <w:r>
              <w:rPr>
                <w:noProof/>
                <w:webHidden/>
              </w:rPr>
              <w:tab/>
            </w:r>
            <w:r>
              <w:rPr>
                <w:noProof/>
                <w:webHidden/>
              </w:rPr>
              <w:fldChar w:fldCharType="begin"/>
            </w:r>
            <w:r>
              <w:rPr>
                <w:noProof/>
                <w:webHidden/>
              </w:rPr>
              <w:instrText xml:space="preserve"> PAGEREF _Toc138417089 \h </w:instrText>
            </w:r>
            <w:r>
              <w:rPr>
                <w:noProof/>
                <w:webHidden/>
              </w:rPr>
            </w:r>
            <w:r>
              <w:rPr>
                <w:noProof/>
                <w:webHidden/>
              </w:rPr>
              <w:fldChar w:fldCharType="separate"/>
            </w:r>
            <w:r w:rsidR="00FD1357">
              <w:rPr>
                <w:noProof/>
                <w:webHidden/>
              </w:rPr>
              <w:t>5</w:t>
            </w:r>
            <w:r>
              <w:rPr>
                <w:noProof/>
                <w:webHidden/>
              </w:rPr>
              <w:fldChar w:fldCharType="end"/>
            </w:r>
          </w:hyperlink>
        </w:p>
        <w:p w14:paraId="30FB6ADA" w14:textId="19F92855" w:rsidR="00D4433B" w:rsidRDefault="00D4433B">
          <w:pPr>
            <w:pStyle w:val="Inhopg2"/>
            <w:rPr>
              <w:rFonts w:asciiTheme="minorHAnsi" w:eastAsiaTheme="minorEastAsia" w:hAnsiTheme="minorHAnsi" w:cstheme="minorBidi"/>
              <w:noProof/>
              <w:kern w:val="2"/>
              <w:sz w:val="22"/>
              <w:szCs w:val="22"/>
              <w:lang w:val="nl-NL" w:eastAsia="nl-NL"/>
              <w14:ligatures w14:val="standardContextual"/>
            </w:rPr>
          </w:pPr>
          <w:hyperlink w:anchor="_Toc138417090" w:history="1">
            <w:r w:rsidRPr="007368A5">
              <w:rPr>
                <w:rStyle w:val="Hyperlink"/>
                <w:rFonts w:eastAsiaTheme="majorEastAsia"/>
                <w:noProof/>
                <w:lang w:val="nl-NL"/>
              </w:rPr>
              <w:t>1.2</w:t>
            </w:r>
            <w:r>
              <w:rPr>
                <w:rFonts w:asciiTheme="minorHAnsi" w:eastAsiaTheme="minorEastAsia" w:hAnsiTheme="minorHAnsi" w:cstheme="minorBidi"/>
                <w:noProof/>
                <w:kern w:val="2"/>
                <w:sz w:val="22"/>
                <w:szCs w:val="22"/>
                <w:lang w:val="nl-NL" w:eastAsia="nl-NL"/>
                <w14:ligatures w14:val="standardContextual"/>
              </w:rPr>
              <w:tab/>
            </w:r>
            <w:r w:rsidRPr="007368A5">
              <w:rPr>
                <w:rStyle w:val="Hyperlink"/>
                <w:rFonts w:eastAsiaTheme="majorEastAsia"/>
                <w:noProof/>
                <w:lang w:val="nl-NL"/>
              </w:rPr>
              <w:t>Hoe Mijn-ID werkvormen te begeleiden</w:t>
            </w:r>
            <w:r>
              <w:rPr>
                <w:noProof/>
                <w:webHidden/>
              </w:rPr>
              <w:tab/>
            </w:r>
            <w:r>
              <w:rPr>
                <w:noProof/>
                <w:webHidden/>
              </w:rPr>
              <w:fldChar w:fldCharType="begin"/>
            </w:r>
            <w:r>
              <w:rPr>
                <w:noProof/>
                <w:webHidden/>
              </w:rPr>
              <w:instrText xml:space="preserve"> PAGEREF _Toc138417090 \h </w:instrText>
            </w:r>
            <w:r>
              <w:rPr>
                <w:noProof/>
                <w:webHidden/>
              </w:rPr>
            </w:r>
            <w:r>
              <w:rPr>
                <w:noProof/>
                <w:webHidden/>
              </w:rPr>
              <w:fldChar w:fldCharType="separate"/>
            </w:r>
            <w:r w:rsidR="00FD1357">
              <w:rPr>
                <w:noProof/>
                <w:webHidden/>
              </w:rPr>
              <w:t>7</w:t>
            </w:r>
            <w:r>
              <w:rPr>
                <w:noProof/>
                <w:webHidden/>
              </w:rPr>
              <w:fldChar w:fldCharType="end"/>
            </w:r>
          </w:hyperlink>
        </w:p>
        <w:p w14:paraId="383F06A9" w14:textId="684BD64C" w:rsidR="00D4433B" w:rsidRDefault="00D4433B">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38417091" w:history="1">
            <w:r w:rsidRPr="007368A5">
              <w:rPr>
                <w:rStyle w:val="Hyperlink"/>
                <w:noProof/>
                <w:lang w:val="nl-NL"/>
              </w:rPr>
              <w:t>2.</w:t>
            </w:r>
            <w:r>
              <w:rPr>
                <w:rFonts w:asciiTheme="minorHAnsi" w:eastAsiaTheme="minorEastAsia" w:hAnsiTheme="minorHAnsi"/>
                <w:bCs w:val="0"/>
                <w:i w:val="0"/>
                <w:iCs w:val="0"/>
                <w:noProof/>
                <w:kern w:val="2"/>
                <w:sz w:val="22"/>
                <w:szCs w:val="22"/>
                <w:lang w:val="nl-NL" w:eastAsia="nl-NL"/>
                <w14:ligatures w14:val="standardContextual"/>
              </w:rPr>
              <w:tab/>
            </w:r>
            <w:r w:rsidRPr="007368A5">
              <w:rPr>
                <w:rStyle w:val="Hyperlink"/>
                <w:noProof/>
                <w:lang w:val="nl-NL"/>
              </w:rPr>
              <w:t>Zelf een werkvorm schrijven</w:t>
            </w:r>
            <w:r>
              <w:rPr>
                <w:noProof/>
                <w:webHidden/>
              </w:rPr>
              <w:tab/>
            </w:r>
            <w:r>
              <w:rPr>
                <w:noProof/>
                <w:webHidden/>
              </w:rPr>
              <w:fldChar w:fldCharType="begin"/>
            </w:r>
            <w:r>
              <w:rPr>
                <w:noProof/>
                <w:webHidden/>
              </w:rPr>
              <w:instrText xml:space="preserve"> PAGEREF _Toc138417091 \h </w:instrText>
            </w:r>
            <w:r>
              <w:rPr>
                <w:noProof/>
                <w:webHidden/>
              </w:rPr>
            </w:r>
            <w:r>
              <w:rPr>
                <w:noProof/>
                <w:webHidden/>
              </w:rPr>
              <w:fldChar w:fldCharType="separate"/>
            </w:r>
            <w:r w:rsidR="00FD1357">
              <w:rPr>
                <w:noProof/>
                <w:webHidden/>
              </w:rPr>
              <w:t>10</w:t>
            </w:r>
            <w:r>
              <w:rPr>
                <w:noProof/>
                <w:webHidden/>
              </w:rPr>
              <w:fldChar w:fldCharType="end"/>
            </w:r>
          </w:hyperlink>
        </w:p>
        <w:p w14:paraId="64EF5696" w14:textId="1BE6FE60" w:rsidR="00D4433B" w:rsidRDefault="00D4433B">
          <w:pPr>
            <w:pStyle w:val="Inhopg2"/>
            <w:rPr>
              <w:rFonts w:asciiTheme="minorHAnsi" w:eastAsiaTheme="minorEastAsia" w:hAnsiTheme="minorHAnsi" w:cstheme="minorBidi"/>
              <w:noProof/>
              <w:kern w:val="2"/>
              <w:sz w:val="22"/>
              <w:szCs w:val="22"/>
              <w:lang w:val="nl-NL" w:eastAsia="nl-NL"/>
              <w14:ligatures w14:val="standardContextual"/>
            </w:rPr>
          </w:pPr>
          <w:hyperlink w:anchor="_Toc138417092" w:history="1">
            <w:r w:rsidRPr="007368A5">
              <w:rPr>
                <w:rStyle w:val="Hyperlink"/>
                <w:rFonts w:eastAsiaTheme="majorEastAsia"/>
                <w:noProof/>
                <w:lang w:val="nl-NL"/>
              </w:rPr>
              <w:t>a.</w:t>
            </w:r>
            <w:r>
              <w:rPr>
                <w:rFonts w:asciiTheme="minorHAnsi" w:eastAsiaTheme="minorEastAsia" w:hAnsiTheme="minorHAnsi" w:cstheme="minorBidi"/>
                <w:noProof/>
                <w:kern w:val="2"/>
                <w:sz w:val="22"/>
                <w:szCs w:val="22"/>
                <w:lang w:val="nl-NL" w:eastAsia="nl-NL"/>
                <w14:ligatures w14:val="standardContextual"/>
              </w:rPr>
              <w:tab/>
            </w:r>
            <w:r w:rsidRPr="007368A5">
              <w:rPr>
                <w:rStyle w:val="Hyperlink"/>
                <w:rFonts w:eastAsiaTheme="majorEastAsia"/>
                <w:noProof/>
                <w:lang w:val="nl-NL"/>
              </w:rPr>
              <w:t>Voorbereiding</w:t>
            </w:r>
            <w:r>
              <w:rPr>
                <w:noProof/>
                <w:webHidden/>
              </w:rPr>
              <w:tab/>
            </w:r>
            <w:r>
              <w:rPr>
                <w:noProof/>
                <w:webHidden/>
              </w:rPr>
              <w:fldChar w:fldCharType="begin"/>
            </w:r>
            <w:r>
              <w:rPr>
                <w:noProof/>
                <w:webHidden/>
              </w:rPr>
              <w:instrText xml:space="preserve"> PAGEREF _Toc138417092 \h </w:instrText>
            </w:r>
            <w:r>
              <w:rPr>
                <w:noProof/>
                <w:webHidden/>
              </w:rPr>
            </w:r>
            <w:r>
              <w:rPr>
                <w:noProof/>
                <w:webHidden/>
              </w:rPr>
              <w:fldChar w:fldCharType="separate"/>
            </w:r>
            <w:r w:rsidR="00FD1357">
              <w:rPr>
                <w:noProof/>
                <w:webHidden/>
              </w:rPr>
              <w:t>10</w:t>
            </w:r>
            <w:r>
              <w:rPr>
                <w:noProof/>
                <w:webHidden/>
              </w:rPr>
              <w:fldChar w:fldCharType="end"/>
            </w:r>
          </w:hyperlink>
        </w:p>
        <w:p w14:paraId="4CD9A67D" w14:textId="6F8B5E2C" w:rsidR="00D4433B" w:rsidRDefault="00D4433B">
          <w:pPr>
            <w:pStyle w:val="Inhopg2"/>
            <w:rPr>
              <w:rFonts w:asciiTheme="minorHAnsi" w:eastAsiaTheme="minorEastAsia" w:hAnsiTheme="minorHAnsi" w:cstheme="minorBidi"/>
              <w:noProof/>
              <w:kern w:val="2"/>
              <w:sz w:val="22"/>
              <w:szCs w:val="22"/>
              <w:lang w:val="nl-NL" w:eastAsia="nl-NL"/>
              <w14:ligatures w14:val="standardContextual"/>
            </w:rPr>
          </w:pPr>
          <w:hyperlink w:anchor="_Toc138417093" w:history="1">
            <w:r w:rsidRPr="007368A5">
              <w:rPr>
                <w:rStyle w:val="Hyperlink"/>
                <w:rFonts w:eastAsiaTheme="majorEastAsia"/>
                <w:noProof/>
                <w:lang w:val="nl-NL"/>
              </w:rPr>
              <w:t>b.</w:t>
            </w:r>
            <w:r>
              <w:rPr>
                <w:rFonts w:asciiTheme="minorHAnsi" w:eastAsiaTheme="minorEastAsia" w:hAnsiTheme="minorHAnsi" w:cstheme="minorBidi"/>
                <w:noProof/>
                <w:kern w:val="2"/>
                <w:sz w:val="22"/>
                <w:szCs w:val="22"/>
                <w:lang w:val="nl-NL" w:eastAsia="nl-NL"/>
                <w14:ligatures w14:val="standardContextual"/>
              </w:rPr>
              <w:tab/>
            </w:r>
            <w:r w:rsidRPr="007368A5">
              <w:rPr>
                <w:rStyle w:val="Hyperlink"/>
                <w:rFonts w:eastAsiaTheme="majorEastAsia"/>
                <w:noProof/>
                <w:lang w:val="nl-NL"/>
              </w:rPr>
              <w:t>De te nemen stappen</w:t>
            </w:r>
            <w:r>
              <w:rPr>
                <w:noProof/>
                <w:webHidden/>
              </w:rPr>
              <w:tab/>
            </w:r>
            <w:r>
              <w:rPr>
                <w:noProof/>
                <w:webHidden/>
              </w:rPr>
              <w:fldChar w:fldCharType="begin"/>
            </w:r>
            <w:r>
              <w:rPr>
                <w:noProof/>
                <w:webHidden/>
              </w:rPr>
              <w:instrText xml:space="preserve"> PAGEREF _Toc138417093 \h </w:instrText>
            </w:r>
            <w:r>
              <w:rPr>
                <w:noProof/>
                <w:webHidden/>
              </w:rPr>
            </w:r>
            <w:r>
              <w:rPr>
                <w:noProof/>
                <w:webHidden/>
              </w:rPr>
              <w:fldChar w:fldCharType="separate"/>
            </w:r>
            <w:r w:rsidR="00FD1357">
              <w:rPr>
                <w:noProof/>
                <w:webHidden/>
              </w:rPr>
              <w:t>11</w:t>
            </w:r>
            <w:r>
              <w:rPr>
                <w:noProof/>
                <w:webHidden/>
              </w:rPr>
              <w:fldChar w:fldCharType="end"/>
            </w:r>
          </w:hyperlink>
        </w:p>
        <w:p w14:paraId="54D4D5C3" w14:textId="721CA5A2" w:rsidR="00D4433B" w:rsidRDefault="00D4433B">
          <w:pPr>
            <w:pStyle w:val="Inhopg2"/>
            <w:rPr>
              <w:rFonts w:asciiTheme="minorHAnsi" w:eastAsiaTheme="minorEastAsia" w:hAnsiTheme="minorHAnsi" w:cstheme="minorBidi"/>
              <w:noProof/>
              <w:kern w:val="2"/>
              <w:sz w:val="22"/>
              <w:szCs w:val="22"/>
              <w:lang w:val="nl-NL" w:eastAsia="nl-NL"/>
              <w14:ligatures w14:val="standardContextual"/>
            </w:rPr>
          </w:pPr>
          <w:hyperlink w:anchor="_Toc138417094" w:history="1">
            <w:r w:rsidRPr="007368A5">
              <w:rPr>
                <w:rStyle w:val="Hyperlink"/>
                <w:rFonts w:eastAsiaTheme="majorEastAsia"/>
                <w:noProof/>
                <w:lang w:val="nl-NL"/>
              </w:rPr>
              <w:t>c.</w:t>
            </w:r>
            <w:r>
              <w:rPr>
                <w:rFonts w:asciiTheme="minorHAnsi" w:eastAsiaTheme="minorEastAsia" w:hAnsiTheme="minorHAnsi" w:cstheme="minorBidi"/>
                <w:noProof/>
                <w:kern w:val="2"/>
                <w:sz w:val="22"/>
                <w:szCs w:val="22"/>
                <w:lang w:val="nl-NL" w:eastAsia="nl-NL"/>
                <w14:ligatures w14:val="standardContextual"/>
              </w:rPr>
              <w:tab/>
            </w:r>
            <w:r w:rsidRPr="007368A5">
              <w:rPr>
                <w:rStyle w:val="Hyperlink"/>
                <w:rFonts w:eastAsiaTheme="majorEastAsia"/>
                <w:noProof/>
                <w:lang w:val="nl-NL"/>
              </w:rPr>
              <w:t>De linker kolom</w:t>
            </w:r>
            <w:r>
              <w:rPr>
                <w:noProof/>
                <w:webHidden/>
              </w:rPr>
              <w:tab/>
            </w:r>
            <w:r>
              <w:rPr>
                <w:noProof/>
                <w:webHidden/>
              </w:rPr>
              <w:fldChar w:fldCharType="begin"/>
            </w:r>
            <w:r>
              <w:rPr>
                <w:noProof/>
                <w:webHidden/>
              </w:rPr>
              <w:instrText xml:space="preserve"> PAGEREF _Toc138417094 \h </w:instrText>
            </w:r>
            <w:r>
              <w:rPr>
                <w:noProof/>
                <w:webHidden/>
              </w:rPr>
            </w:r>
            <w:r>
              <w:rPr>
                <w:noProof/>
                <w:webHidden/>
              </w:rPr>
              <w:fldChar w:fldCharType="separate"/>
            </w:r>
            <w:r w:rsidR="00FD1357">
              <w:rPr>
                <w:noProof/>
                <w:webHidden/>
              </w:rPr>
              <w:t>14</w:t>
            </w:r>
            <w:r>
              <w:rPr>
                <w:noProof/>
                <w:webHidden/>
              </w:rPr>
              <w:fldChar w:fldCharType="end"/>
            </w:r>
          </w:hyperlink>
        </w:p>
        <w:p w14:paraId="04197734" w14:textId="584FEFF8" w:rsidR="00D4433B" w:rsidRDefault="00D4433B">
          <w:pPr>
            <w:pStyle w:val="Inhopg2"/>
            <w:rPr>
              <w:rFonts w:asciiTheme="minorHAnsi" w:eastAsiaTheme="minorEastAsia" w:hAnsiTheme="minorHAnsi" w:cstheme="minorBidi"/>
              <w:noProof/>
              <w:kern w:val="2"/>
              <w:sz w:val="22"/>
              <w:szCs w:val="22"/>
              <w:lang w:val="nl-NL" w:eastAsia="nl-NL"/>
              <w14:ligatures w14:val="standardContextual"/>
            </w:rPr>
          </w:pPr>
          <w:hyperlink w:anchor="_Toc138417095" w:history="1">
            <w:r w:rsidRPr="007368A5">
              <w:rPr>
                <w:rStyle w:val="Hyperlink"/>
                <w:rFonts w:eastAsiaTheme="majorEastAsia"/>
                <w:noProof/>
                <w:lang w:val="nl-NL"/>
              </w:rPr>
              <w:t>d.</w:t>
            </w:r>
            <w:r>
              <w:rPr>
                <w:rFonts w:asciiTheme="minorHAnsi" w:eastAsiaTheme="minorEastAsia" w:hAnsiTheme="minorHAnsi" w:cstheme="minorBidi"/>
                <w:noProof/>
                <w:kern w:val="2"/>
                <w:sz w:val="22"/>
                <w:szCs w:val="22"/>
                <w:lang w:val="nl-NL" w:eastAsia="nl-NL"/>
                <w14:ligatures w14:val="standardContextual"/>
              </w:rPr>
              <w:tab/>
            </w:r>
            <w:r w:rsidRPr="007368A5">
              <w:rPr>
                <w:rStyle w:val="Hyperlink"/>
                <w:rFonts w:eastAsiaTheme="majorEastAsia"/>
                <w:noProof/>
                <w:lang w:val="nl-NL"/>
              </w:rPr>
              <w:t>De samenvatting</w:t>
            </w:r>
            <w:r>
              <w:rPr>
                <w:noProof/>
                <w:webHidden/>
              </w:rPr>
              <w:tab/>
            </w:r>
            <w:r>
              <w:rPr>
                <w:noProof/>
                <w:webHidden/>
              </w:rPr>
              <w:fldChar w:fldCharType="begin"/>
            </w:r>
            <w:r>
              <w:rPr>
                <w:noProof/>
                <w:webHidden/>
              </w:rPr>
              <w:instrText xml:space="preserve"> PAGEREF _Toc138417095 \h </w:instrText>
            </w:r>
            <w:r>
              <w:rPr>
                <w:noProof/>
                <w:webHidden/>
              </w:rPr>
            </w:r>
            <w:r>
              <w:rPr>
                <w:noProof/>
                <w:webHidden/>
              </w:rPr>
              <w:fldChar w:fldCharType="separate"/>
            </w:r>
            <w:r w:rsidR="00FD1357">
              <w:rPr>
                <w:noProof/>
                <w:webHidden/>
              </w:rPr>
              <w:t>18</w:t>
            </w:r>
            <w:r>
              <w:rPr>
                <w:noProof/>
                <w:webHidden/>
              </w:rPr>
              <w:fldChar w:fldCharType="end"/>
            </w:r>
          </w:hyperlink>
        </w:p>
        <w:p w14:paraId="5FFEC5CE" w14:textId="152B732E" w:rsidR="00D4433B" w:rsidRDefault="00D4433B">
          <w:pPr>
            <w:pStyle w:val="Inhopg2"/>
            <w:rPr>
              <w:rFonts w:asciiTheme="minorHAnsi" w:eastAsiaTheme="minorEastAsia" w:hAnsiTheme="minorHAnsi" w:cstheme="minorBidi"/>
              <w:noProof/>
              <w:kern w:val="2"/>
              <w:sz w:val="22"/>
              <w:szCs w:val="22"/>
              <w:lang w:val="nl-NL" w:eastAsia="nl-NL"/>
              <w14:ligatures w14:val="standardContextual"/>
            </w:rPr>
          </w:pPr>
          <w:hyperlink w:anchor="_Toc138417096" w:history="1">
            <w:r w:rsidRPr="007368A5">
              <w:rPr>
                <w:rStyle w:val="Hyperlink"/>
                <w:rFonts w:eastAsiaTheme="majorEastAsia"/>
                <w:noProof/>
                <w:lang w:val="nl-NL"/>
              </w:rPr>
              <w:t>e.</w:t>
            </w:r>
            <w:r>
              <w:rPr>
                <w:rFonts w:asciiTheme="minorHAnsi" w:eastAsiaTheme="minorEastAsia" w:hAnsiTheme="minorHAnsi" w:cstheme="minorBidi"/>
                <w:noProof/>
                <w:kern w:val="2"/>
                <w:sz w:val="22"/>
                <w:szCs w:val="22"/>
                <w:lang w:val="nl-NL" w:eastAsia="nl-NL"/>
                <w14:ligatures w14:val="standardContextual"/>
              </w:rPr>
              <w:tab/>
            </w:r>
            <w:r w:rsidRPr="007368A5">
              <w:rPr>
                <w:rStyle w:val="Hyperlink"/>
                <w:rFonts w:eastAsiaTheme="majorEastAsia"/>
                <w:noProof/>
                <w:lang w:val="nl-NL"/>
              </w:rPr>
              <w:t>Hoe u uw werkvorm kunt delen</w:t>
            </w:r>
            <w:r>
              <w:rPr>
                <w:noProof/>
                <w:webHidden/>
              </w:rPr>
              <w:tab/>
            </w:r>
            <w:r>
              <w:rPr>
                <w:noProof/>
                <w:webHidden/>
              </w:rPr>
              <w:fldChar w:fldCharType="begin"/>
            </w:r>
            <w:r>
              <w:rPr>
                <w:noProof/>
                <w:webHidden/>
              </w:rPr>
              <w:instrText xml:space="preserve"> PAGEREF _Toc138417096 \h </w:instrText>
            </w:r>
            <w:r>
              <w:rPr>
                <w:noProof/>
                <w:webHidden/>
              </w:rPr>
            </w:r>
            <w:r>
              <w:rPr>
                <w:noProof/>
                <w:webHidden/>
              </w:rPr>
              <w:fldChar w:fldCharType="separate"/>
            </w:r>
            <w:r w:rsidR="00FD1357">
              <w:rPr>
                <w:noProof/>
                <w:webHidden/>
              </w:rPr>
              <w:t>18</w:t>
            </w:r>
            <w:r>
              <w:rPr>
                <w:noProof/>
                <w:webHidden/>
              </w:rPr>
              <w:fldChar w:fldCharType="end"/>
            </w:r>
          </w:hyperlink>
        </w:p>
        <w:p w14:paraId="4BF7475A" w14:textId="59566B27" w:rsidR="00D4433B" w:rsidRDefault="00D4433B">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38417097" w:history="1">
            <w:r w:rsidRPr="007368A5">
              <w:rPr>
                <w:rStyle w:val="Hyperlink"/>
                <w:noProof/>
                <w:lang w:val="nl-NL"/>
              </w:rPr>
              <w:t>3.</w:t>
            </w:r>
            <w:r>
              <w:rPr>
                <w:rFonts w:asciiTheme="minorHAnsi" w:eastAsiaTheme="minorEastAsia" w:hAnsiTheme="minorHAnsi"/>
                <w:bCs w:val="0"/>
                <w:i w:val="0"/>
                <w:iCs w:val="0"/>
                <w:noProof/>
                <w:kern w:val="2"/>
                <w:sz w:val="22"/>
                <w:szCs w:val="22"/>
                <w:lang w:val="nl-NL" w:eastAsia="nl-NL"/>
                <w14:ligatures w14:val="standardContextual"/>
              </w:rPr>
              <w:tab/>
            </w:r>
            <w:r w:rsidRPr="007368A5">
              <w:rPr>
                <w:rStyle w:val="Hyperlink"/>
                <w:noProof/>
                <w:lang w:val="nl-NL"/>
              </w:rPr>
              <w:t>Bijlagen</w:t>
            </w:r>
            <w:r>
              <w:rPr>
                <w:noProof/>
                <w:webHidden/>
              </w:rPr>
              <w:tab/>
            </w:r>
            <w:r>
              <w:rPr>
                <w:noProof/>
                <w:webHidden/>
              </w:rPr>
              <w:fldChar w:fldCharType="begin"/>
            </w:r>
            <w:r>
              <w:rPr>
                <w:noProof/>
                <w:webHidden/>
              </w:rPr>
              <w:instrText xml:space="preserve"> PAGEREF _Toc138417097 \h </w:instrText>
            </w:r>
            <w:r>
              <w:rPr>
                <w:noProof/>
                <w:webHidden/>
              </w:rPr>
            </w:r>
            <w:r>
              <w:rPr>
                <w:noProof/>
                <w:webHidden/>
              </w:rPr>
              <w:fldChar w:fldCharType="separate"/>
            </w:r>
            <w:r w:rsidR="00FD1357">
              <w:rPr>
                <w:noProof/>
                <w:webHidden/>
              </w:rPr>
              <w:t>20</w:t>
            </w:r>
            <w:r>
              <w:rPr>
                <w:noProof/>
                <w:webHidden/>
              </w:rPr>
              <w:fldChar w:fldCharType="end"/>
            </w:r>
          </w:hyperlink>
        </w:p>
        <w:p w14:paraId="68792787" w14:textId="7F225FA0" w:rsidR="00D4433B" w:rsidRDefault="00D4433B">
          <w:pPr>
            <w:pStyle w:val="Inhopg2"/>
            <w:rPr>
              <w:rFonts w:asciiTheme="minorHAnsi" w:eastAsiaTheme="minorEastAsia" w:hAnsiTheme="minorHAnsi" w:cstheme="minorBidi"/>
              <w:noProof/>
              <w:kern w:val="2"/>
              <w:sz w:val="22"/>
              <w:szCs w:val="22"/>
              <w:lang w:val="nl-NL" w:eastAsia="nl-NL"/>
              <w14:ligatures w14:val="standardContextual"/>
            </w:rPr>
          </w:pPr>
          <w:hyperlink w:anchor="_Toc138417098" w:history="1">
            <w:r w:rsidRPr="007368A5">
              <w:rPr>
                <w:rStyle w:val="Hyperlink"/>
                <w:rFonts w:eastAsiaTheme="majorEastAsia"/>
                <w:noProof/>
                <w:lang w:val="nl-NL"/>
              </w:rPr>
              <w:t>Colofon</w:t>
            </w:r>
            <w:r>
              <w:rPr>
                <w:noProof/>
                <w:webHidden/>
              </w:rPr>
              <w:tab/>
            </w:r>
            <w:r>
              <w:rPr>
                <w:noProof/>
                <w:webHidden/>
              </w:rPr>
              <w:fldChar w:fldCharType="begin"/>
            </w:r>
            <w:r>
              <w:rPr>
                <w:noProof/>
                <w:webHidden/>
              </w:rPr>
              <w:instrText xml:space="preserve"> PAGEREF _Toc138417098 \h </w:instrText>
            </w:r>
            <w:r>
              <w:rPr>
                <w:noProof/>
                <w:webHidden/>
              </w:rPr>
            </w:r>
            <w:r>
              <w:rPr>
                <w:noProof/>
                <w:webHidden/>
              </w:rPr>
              <w:fldChar w:fldCharType="separate"/>
            </w:r>
            <w:r w:rsidR="00FD1357">
              <w:rPr>
                <w:noProof/>
                <w:webHidden/>
              </w:rPr>
              <w:t>20</w:t>
            </w:r>
            <w:r>
              <w:rPr>
                <w:noProof/>
                <w:webHidden/>
              </w:rPr>
              <w:fldChar w:fldCharType="end"/>
            </w:r>
          </w:hyperlink>
        </w:p>
        <w:p w14:paraId="0AEE4C19" w14:textId="08FD2318" w:rsidR="00D4433B" w:rsidRDefault="00D4433B">
          <w:pPr>
            <w:pStyle w:val="Inhopg2"/>
            <w:rPr>
              <w:rFonts w:asciiTheme="minorHAnsi" w:eastAsiaTheme="minorEastAsia" w:hAnsiTheme="minorHAnsi" w:cstheme="minorBidi"/>
              <w:noProof/>
              <w:kern w:val="2"/>
              <w:sz w:val="22"/>
              <w:szCs w:val="22"/>
              <w:lang w:val="nl-NL" w:eastAsia="nl-NL"/>
              <w14:ligatures w14:val="standardContextual"/>
            </w:rPr>
          </w:pPr>
          <w:hyperlink w:anchor="_Toc138417099" w:history="1">
            <w:r w:rsidRPr="007368A5">
              <w:rPr>
                <w:rStyle w:val="Hyperlink"/>
                <w:rFonts w:eastAsiaTheme="majorEastAsia"/>
                <w:noProof/>
                <w:lang w:val="nl-NL"/>
              </w:rPr>
              <w:t>Informatie voor Agentschap Erasmus+</w:t>
            </w:r>
            <w:r>
              <w:rPr>
                <w:noProof/>
                <w:webHidden/>
              </w:rPr>
              <w:tab/>
            </w:r>
            <w:r>
              <w:rPr>
                <w:noProof/>
                <w:webHidden/>
              </w:rPr>
              <w:fldChar w:fldCharType="begin"/>
            </w:r>
            <w:r>
              <w:rPr>
                <w:noProof/>
                <w:webHidden/>
              </w:rPr>
              <w:instrText xml:space="preserve"> PAGEREF _Toc138417099 \h </w:instrText>
            </w:r>
            <w:r>
              <w:rPr>
                <w:noProof/>
                <w:webHidden/>
              </w:rPr>
            </w:r>
            <w:r>
              <w:rPr>
                <w:noProof/>
                <w:webHidden/>
              </w:rPr>
              <w:fldChar w:fldCharType="separate"/>
            </w:r>
            <w:r w:rsidR="00FD1357">
              <w:rPr>
                <w:noProof/>
                <w:webHidden/>
              </w:rPr>
              <w:t>20</w:t>
            </w:r>
            <w:r>
              <w:rPr>
                <w:noProof/>
                <w:webHidden/>
              </w:rPr>
              <w:fldChar w:fldCharType="end"/>
            </w:r>
          </w:hyperlink>
        </w:p>
        <w:p w14:paraId="04867C25" w14:textId="72EA1DB1" w:rsidR="00237819" w:rsidRPr="00633381" w:rsidRDefault="00237819">
          <w:pPr>
            <w:rPr>
              <w:lang w:val="nl-NL"/>
            </w:rPr>
          </w:pPr>
          <w:r w:rsidRPr="00633381">
            <w:rPr>
              <w:b/>
              <w:bCs/>
              <w:lang w:val="nl-NL"/>
            </w:rPr>
            <w:fldChar w:fldCharType="end"/>
          </w:r>
        </w:p>
      </w:sdtContent>
    </w:sdt>
    <w:p w14:paraId="0F831ACD" w14:textId="77777777" w:rsidR="003008BF" w:rsidRPr="00633381" w:rsidRDefault="003008BF" w:rsidP="003008BF">
      <w:pPr>
        <w:rPr>
          <w:lang w:val="nl-NL"/>
        </w:rPr>
      </w:pPr>
    </w:p>
    <w:p w14:paraId="4CF7228C" w14:textId="77777777" w:rsidR="003008BF" w:rsidRPr="00633381" w:rsidRDefault="003008BF" w:rsidP="003008BF">
      <w:pPr>
        <w:rPr>
          <w:lang w:val="nl-NL"/>
        </w:rPr>
      </w:pPr>
    </w:p>
    <w:p w14:paraId="3E6EBF48" w14:textId="77777777" w:rsidR="003008BF" w:rsidRPr="00633381" w:rsidRDefault="003008BF" w:rsidP="003008BF">
      <w:pPr>
        <w:rPr>
          <w:lang w:val="nl-NL"/>
        </w:rPr>
      </w:pPr>
    </w:p>
    <w:p w14:paraId="3F2E6815" w14:textId="77777777" w:rsidR="003008BF" w:rsidRPr="00633381" w:rsidRDefault="003008BF" w:rsidP="003008BF">
      <w:pPr>
        <w:rPr>
          <w:lang w:val="nl-NL"/>
        </w:rPr>
      </w:pPr>
    </w:p>
    <w:p w14:paraId="602B8F39" w14:textId="77777777" w:rsidR="002E440B" w:rsidRPr="00633381" w:rsidRDefault="002E440B">
      <w:pPr>
        <w:spacing w:after="200"/>
        <w:jc w:val="left"/>
        <w:rPr>
          <w:rFonts w:ascii="Fira Sans" w:eastAsiaTheme="majorEastAsia" w:hAnsi="Fira Sans" w:cs="Poppins"/>
          <w:b/>
          <w:color w:val="662C90"/>
          <w:sz w:val="50"/>
          <w:szCs w:val="50"/>
          <w:lang w:val="nl-NL"/>
        </w:rPr>
      </w:pPr>
      <w:bookmarkStart w:id="5" w:name="_Toc134019448"/>
      <w:r w:rsidRPr="00633381">
        <w:rPr>
          <w:lang w:val="nl-NL"/>
        </w:rPr>
        <w:br w:type="page"/>
      </w:r>
    </w:p>
    <w:p w14:paraId="784AF903" w14:textId="2A1AC606" w:rsidR="00F34123" w:rsidRPr="00633381" w:rsidRDefault="00F34123" w:rsidP="00F34123">
      <w:pPr>
        <w:pStyle w:val="Kop2"/>
        <w:numPr>
          <w:ilvl w:val="0"/>
          <w:numId w:val="0"/>
        </w:numPr>
        <w:rPr>
          <w:lang w:val="nl-NL"/>
        </w:rPr>
      </w:pPr>
      <w:bookmarkStart w:id="6" w:name="_Toc138417087"/>
      <w:r w:rsidRPr="00633381">
        <w:rPr>
          <w:lang w:val="nl-NL"/>
        </w:rPr>
        <w:lastRenderedPageBreak/>
        <w:t>Samenvatting van het project</w:t>
      </w:r>
      <w:bookmarkEnd w:id="5"/>
      <w:bookmarkEnd w:id="6"/>
      <w:r w:rsidRPr="00633381">
        <w:rPr>
          <w:lang w:val="nl-NL"/>
        </w:rPr>
        <w:t xml:space="preserve">  </w:t>
      </w:r>
      <w:r w:rsidRPr="00633381">
        <w:rPr>
          <w:i/>
          <w:iCs/>
          <w:lang w:val="nl-NL"/>
        </w:rPr>
        <w:t xml:space="preserve"> </w:t>
      </w:r>
    </w:p>
    <w:p w14:paraId="6F3FE13F" w14:textId="63A5AFBB" w:rsidR="00F34123" w:rsidRPr="00633381" w:rsidRDefault="00F34123" w:rsidP="00F34123">
      <w:pPr>
        <w:rPr>
          <w:lang w:val="nl-NL"/>
        </w:rPr>
      </w:pPr>
      <w:r w:rsidRPr="00633381">
        <w:rPr>
          <w:lang w:val="nl-NL"/>
        </w:rPr>
        <w:t xml:space="preserve">Het </w:t>
      </w:r>
      <w:r w:rsidR="00304B6E" w:rsidRPr="00633381">
        <w:rPr>
          <w:lang w:val="nl-NL"/>
        </w:rPr>
        <w:t xml:space="preserve">Mijn-ID </w:t>
      </w:r>
      <w:r w:rsidRPr="00633381">
        <w:rPr>
          <w:lang w:val="nl-NL"/>
        </w:rPr>
        <w:t xml:space="preserve">project is bedoeld om scholen inclusiever te maken </w:t>
      </w:r>
      <w:r w:rsidR="00304B6E" w:rsidRPr="00633381">
        <w:rPr>
          <w:lang w:val="nl-NL"/>
        </w:rPr>
        <w:t>voor lesbische, homo, biseksuele, transgender intersekse, queer en andere van de heteronorm afwijkende (</w:t>
      </w:r>
      <w:r w:rsidRPr="00633381">
        <w:rPr>
          <w:lang w:val="nl-NL"/>
        </w:rPr>
        <w:t>LHBTIQ+</w:t>
      </w:r>
      <w:r w:rsidR="00304B6E" w:rsidRPr="00633381">
        <w:rPr>
          <w:lang w:val="nl-NL"/>
        </w:rPr>
        <w:t xml:space="preserve">) leerlingen door de heteronormativiteit </w:t>
      </w:r>
      <w:r w:rsidRPr="00633381">
        <w:rPr>
          <w:lang w:val="nl-NL"/>
        </w:rPr>
        <w:t xml:space="preserve">in het onderwijs </w:t>
      </w:r>
      <w:r w:rsidR="00304B6E" w:rsidRPr="00633381">
        <w:rPr>
          <w:lang w:val="nl-NL"/>
        </w:rPr>
        <w:t>te nuanceren</w:t>
      </w:r>
      <w:r w:rsidRPr="00633381">
        <w:rPr>
          <w:lang w:val="nl-NL"/>
        </w:rPr>
        <w:t xml:space="preserve">. </w:t>
      </w:r>
      <w:r w:rsidR="00304B6E" w:rsidRPr="00633381">
        <w:rPr>
          <w:lang w:val="nl-NL"/>
        </w:rPr>
        <w:t>S</w:t>
      </w:r>
      <w:r w:rsidRPr="00633381">
        <w:rPr>
          <w:lang w:val="nl-NL"/>
        </w:rPr>
        <w:t xml:space="preserve">cholen </w:t>
      </w:r>
      <w:r w:rsidR="00304B6E" w:rsidRPr="00633381">
        <w:rPr>
          <w:lang w:val="nl-NL"/>
        </w:rPr>
        <w:t xml:space="preserve">zijn een belangrijke invloed op </w:t>
      </w:r>
      <w:r w:rsidRPr="00633381">
        <w:rPr>
          <w:lang w:val="nl-NL"/>
        </w:rPr>
        <w:t xml:space="preserve">de uitgangspunten van waaruit leerlingen de rest van hun leven </w:t>
      </w:r>
      <w:r w:rsidR="00304B6E" w:rsidRPr="00633381">
        <w:rPr>
          <w:lang w:val="nl-NL"/>
        </w:rPr>
        <w:t>vormgeven</w:t>
      </w:r>
      <w:r w:rsidRPr="00633381">
        <w:rPr>
          <w:lang w:val="nl-NL"/>
        </w:rPr>
        <w:t xml:space="preserve">. Scholen zijn </w:t>
      </w:r>
      <w:r w:rsidR="00304B6E" w:rsidRPr="00633381">
        <w:rPr>
          <w:lang w:val="nl-NL"/>
        </w:rPr>
        <w:t xml:space="preserve">een </w:t>
      </w:r>
      <w:r w:rsidRPr="00633381">
        <w:rPr>
          <w:lang w:val="nl-NL"/>
        </w:rPr>
        <w:t xml:space="preserve">plek waar meningen worden gevormd, waarden worden </w:t>
      </w:r>
      <w:r w:rsidR="00304B6E" w:rsidRPr="00633381">
        <w:rPr>
          <w:lang w:val="nl-NL"/>
        </w:rPr>
        <w:t xml:space="preserve">ontwikkeld </w:t>
      </w:r>
      <w:r w:rsidRPr="00633381">
        <w:rPr>
          <w:lang w:val="nl-NL"/>
        </w:rPr>
        <w:t xml:space="preserve">en ambities worden bepaald. </w:t>
      </w:r>
      <w:r w:rsidR="00304B6E" w:rsidRPr="00633381">
        <w:rPr>
          <w:lang w:val="nl-NL"/>
        </w:rPr>
        <w:t xml:space="preserve">Wij roepen </w:t>
      </w:r>
      <w:r w:rsidRPr="00633381">
        <w:rPr>
          <w:lang w:val="nl-NL"/>
        </w:rPr>
        <w:t>scholen op om bij te dragen aan het bevorderen van gelijkheid en het voorkomen van discriminatie.</w:t>
      </w:r>
      <w:r w:rsidR="00304B6E" w:rsidRPr="00633381">
        <w:rPr>
          <w:lang w:val="nl-NL"/>
        </w:rPr>
        <w:t xml:space="preserve"> Het is daarbij niet genoeg om LHBTIQ+ leerlingen te beschermen. Het is ook nodig om de schoolcultuur minder heteronormatief te maken, want een heteronormatief perspectief veroorzaakt de marginalisering en aversie die uiteindelijk kan leiden tot homofobie en transfobie.  </w:t>
      </w:r>
    </w:p>
    <w:p w14:paraId="6B7F8580" w14:textId="6A890F19" w:rsidR="001C1704" w:rsidRPr="00633381" w:rsidRDefault="00304B6E" w:rsidP="00F34123">
      <w:pPr>
        <w:rPr>
          <w:lang w:val="nl-NL"/>
        </w:rPr>
      </w:pPr>
      <w:r w:rsidRPr="00633381">
        <w:rPr>
          <w:lang w:val="nl-NL"/>
        </w:rPr>
        <w:t xml:space="preserve">Op veel scholen ligt het bespreken van seksualiteit </w:t>
      </w:r>
      <w:r w:rsidR="001C1704" w:rsidRPr="00633381">
        <w:rPr>
          <w:lang w:val="nl-NL"/>
        </w:rPr>
        <w:t xml:space="preserve">- </w:t>
      </w:r>
      <w:r w:rsidRPr="00633381">
        <w:rPr>
          <w:lang w:val="nl-NL"/>
        </w:rPr>
        <w:t xml:space="preserve">en </w:t>
      </w:r>
      <w:r w:rsidR="001C1704" w:rsidRPr="00633381">
        <w:rPr>
          <w:lang w:val="nl-NL"/>
        </w:rPr>
        <w:t xml:space="preserve">meer </w:t>
      </w:r>
      <w:r w:rsidRPr="00633381">
        <w:rPr>
          <w:lang w:val="nl-NL"/>
        </w:rPr>
        <w:t>specifiek</w:t>
      </w:r>
      <w:r w:rsidR="001C1704" w:rsidRPr="00633381">
        <w:rPr>
          <w:lang w:val="nl-NL"/>
        </w:rPr>
        <w:t xml:space="preserve"> van </w:t>
      </w:r>
      <w:r w:rsidRPr="00633381">
        <w:rPr>
          <w:lang w:val="nl-NL"/>
        </w:rPr>
        <w:t xml:space="preserve">seksuele </w:t>
      </w:r>
      <w:r w:rsidR="001C1704" w:rsidRPr="00633381">
        <w:rPr>
          <w:lang w:val="nl-NL"/>
        </w:rPr>
        <w:t xml:space="preserve">voorkeur </w:t>
      </w:r>
      <w:r w:rsidRPr="00633381">
        <w:rPr>
          <w:lang w:val="nl-NL"/>
        </w:rPr>
        <w:t>en genderidentiteit</w:t>
      </w:r>
      <w:r w:rsidR="001C1704" w:rsidRPr="00633381">
        <w:rPr>
          <w:lang w:val="nl-NL"/>
        </w:rPr>
        <w:t xml:space="preserve"> -</w:t>
      </w:r>
      <w:r w:rsidRPr="00633381">
        <w:rPr>
          <w:lang w:val="nl-NL"/>
        </w:rPr>
        <w:t xml:space="preserve"> nogal gevoelig. Deels komt dit omdat leerlingen hier </w:t>
      </w:r>
      <w:r w:rsidR="001C1704" w:rsidRPr="00633381">
        <w:rPr>
          <w:lang w:val="nl-NL"/>
        </w:rPr>
        <w:t xml:space="preserve">soms </w:t>
      </w:r>
      <w:r w:rsidRPr="00633381">
        <w:rPr>
          <w:lang w:val="nl-NL"/>
        </w:rPr>
        <w:t xml:space="preserve">onzeker of agressief op kunnen reageren </w:t>
      </w:r>
      <w:r w:rsidR="001C1704" w:rsidRPr="00633381">
        <w:rPr>
          <w:lang w:val="nl-NL"/>
        </w:rPr>
        <w:t xml:space="preserve">en dat leraren niet goed weten hoe ze daarmee kunnen omgaan. Daarom </w:t>
      </w:r>
      <w:r w:rsidR="00F34123" w:rsidRPr="00633381">
        <w:rPr>
          <w:lang w:val="nl-NL"/>
        </w:rPr>
        <w:t xml:space="preserve">zijn veel </w:t>
      </w:r>
      <w:r w:rsidRPr="00633381">
        <w:rPr>
          <w:lang w:val="nl-NL"/>
        </w:rPr>
        <w:t xml:space="preserve">leraren </w:t>
      </w:r>
      <w:r w:rsidR="00F34123" w:rsidRPr="00633381">
        <w:rPr>
          <w:lang w:val="nl-NL"/>
        </w:rPr>
        <w:t xml:space="preserve">misschien </w:t>
      </w:r>
      <w:r w:rsidR="001C1704" w:rsidRPr="00633381">
        <w:rPr>
          <w:lang w:val="nl-NL"/>
        </w:rPr>
        <w:t xml:space="preserve">nog </w:t>
      </w:r>
      <w:r w:rsidR="00F34123" w:rsidRPr="00633381">
        <w:rPr>
          <w:lang w:val="nl-NL"/>
        </w:rPr>
        <w:t xml:space="preserve">niet klaar om problemen </w:t>
      </w:r>
      <w:r w:rsidR="001C1704" w:rsidRPr="00633381">
        <w:rPr>
          <w:lang w:val="nl-NL"/>
        </w:rPr>
        <w:t xml:space="preserve">rond seksuele voorkeur en genderidentiteit </w:t>
      </w:r>
      <w:r w:rsidR="00F34123" w:rsidRPr="00633381">
        <w:rPr>
          <w:lang w:val="nl-NL"/>
        </w:rPr>
        <w:t>op school aan te pakken</w:t>
      </w:r>
      <w:r w:rsidR="001C1704" w:rsidRPr="00633381">
        <w:rPr>
          <w:lang w:val="nl-NL"/>
        </w:rPr>
        <w:t xml:space="preserve">. </w:t>
      </w:r>
    </w:p>
    <w:p w14:paraId="00B12327" w14:textId="0D042150" w:rsidR="00F34123" w:rsidRPr="00633381" w:rsidRDefault="001C1704" w:rsidP="00F34123">
      <w:pPr>
        <w:rPr>
          <w:lang w:val="nl-NL"/>
        </w:rPr>
      </w:pPr>
      <w:r w:rsidRPr="00633381">
        <w:rPr>
          <w:lang w:val="nl-NL"/>
        </w:rPr>
        <w:t xml:space="preserve">Een deel van het antwoord daarop is dat </w:t>
      </w:r>
      <w:r w:rsidR="00F34123" w:rsidRPr="00633381">
        <w:rPr>
          <w:lang w:val="nl-NL"/>
        </w:rPr>
        <w:t xml:space="preserve">leraren mogelijk </w:t>
      </w:r>
      <w:r w:rsidRPr="00633381">
        <w:rPr>
          <w:lang w:val="nl-NL"/>
        </w:rPr>
        <w:t xml:space="preserve">meer </w:t>
      </w:r>
      <w:r w:rsidR="00F34123" w:rsidRPr="00633381">
        <w:rPr>
          <w:lang w:val="nl-NL"/>
        </w:rPr>
        <w:t>basiskennis over dit onderwerp nodig</w:t>
      </w:r>
      <w:r w:rsidRPr="00633381">
        <w:rPr>
          <w:lang w:val="nl-NL"/>
        </w:rPr>
        <w:t xml:space="preserve"> hebben</w:t>
      </w:r>
      <w:r w:rsidR="00F34123" w:rsidRPr="00633381">
        <w:rPr>
          <w:lang w:val="nl-NL"/>
        </w:rPr>
        <w:t xml:space="preserve">. </w:t>
      </w:r>
      <w:r w:rsidRPr="00633381">
        <w:rPr>
          <w:lang w:val="nl-NL"/>
        </w:rPr>
        <w:t xml:space="preserve">Tenminste, dat zeggen ze vaak. </w:t>
      </w:r>
      <w:r w:rsidR="00F34123" w:rsidRPr="00633381">
        <w:rPr>
          <w:lang w:val="nl-NL"/>
        </w:rPr>
        <w:t xml:space="preserve">Ook geven leraren aan dat ze </w:t>
      </w:r>
      <w:r w:rsidRPr="00633381">
        <w:rPr>
          <w:lang w:val="nl-NL"/>
        </w:rPr>
        <w:t>training nodig hebben in hoe ze kunnen aanpakken. Maar het belangrijkste is dat ze</w:t>
      </w:r>
      <w:r w:rsidR="00F34123" w:rsidRPr="00633381">
        <w:rPr>
          <w:lang w:val="nl-NL"/>
        </w:rPr>
        <w:t xml:space="preserve"> onzeker zijn over hoe het onderwerp in de klas aan de orde moet worden gesteld. Onderzoek wijst uit dat ongeveer de helft van de leraren </w:t>
      </w:r>
      <w:r w:rsidRPr="00633381">
        <w:rPr>
          <w:lang w:val="nl-NL"/>
        </w:rPr>
        <w:t xml:space="preserve">zich niet voorbereid voelt </w:t>
      </w:r>
      <w:r w:rsidR="00F34123" w:rsidRPr="00633381">
        <w:rPr>
          <w:lang w:val="nl-NL"/>
        </w:rPr>
        <w:t xml:space="preserve">om les te geven over </w:t>
      </w:r>
      <w:r w:rsidRPr="00633381">
        <w:rPr>
          <w:lang w:val="nl-NL"/>
        </w:rPr>
        <w:t>seksuele voorkeur en gender in hun klassen</w:t>
      </w:r>
      <w:r w:rsidR="00F34123" w:rsidRPr="00633381">
        <w:rPr>
          <w:lang w:val="nl-NL"/>
        </w:rPr>
        <w:t>. Uit het grootschalige onderzoek van</w:t>
      </w:r>
      <w:r w:rsidRPr="00633381">
        <w:rPr>
          <w:lang w:val="nl-NL"/>
        </w:rPr>
        <w:t xml:space="preserve"> het Europese Instituut voor Fundamentele Rechten (</w:t>
      </w:r>
      <w:r w:rsidR="00F34123" w:rsidRPr="00633381">
        <w:rPr>
          <w:lang w:val="nl-NL"/>
        </w:rPr>
        <w:t>FRA</w:t>
      </w:r>
      <w:r w:rsidRPr="00633381">
        <w:rPr>
          <w:lang w:val="nl-NL"/>
        </w:rPr>
        <w:t xml:space="preserve">, </w:t>
      </w:r>
      <w:r w:rsidR="00F34123" w:rsidRPr="00633381">
        <w:rPr>
          <w:lang w:val="nl-NL"/>
        </w:rPr>
        <w:t xml:space="preserve">2016) naar LHBTIQ+ en genderdiscriminatie in de EU blijkt dat de leerlingen grote behoefte hebben aan meer expliciete aandacht voor seksuele </w:t>
      </w:r>
      <w:r w:rsidRPr="00633381">
        <w:rPr>
          <w:lang w:val="nl-NL"/>
        </w:rPr>
        <w:t xml:space="preserve">voorkeur </w:t>
      </w:r>
      <w:r w:rsidR="00F34123" w:rsidRPr="00633381">
        <w:rPr>
          <w:lang w:val="nl-NL"/>
        </w:rPr>
        <w:t>en genderidentiteit.</w:t>
      </w:r>
    </w:p>
    <w:p w14:paraId="269E4CFC" w14:textId="3E15A780" w:rsidR="00F34123" w:rsidRPr="00633381" w:rsidRDefault="00F34123" w:rsidP="00F34123">
      <w:pPr>
        <w:rPr>
          <w:lang w:val="nl-NL"/>
        </w:rPr>
      </w:pPr>
      <w:r w:rsidRPr="00633381">
        <w:rPr>
          <w:lang w:val="nl-NL"/>
        </w:rPr>
        <w:t xml:space="preserve">Daarom is de belangrijkste doelstelling van dit project het ondersteunen van een alomvattende aanpak en specifieke educatieve </w:t>
      </w:r>
      <w:r w:rsidR="001C1704" w:rsidRPr="00633381">
        <w:rPr>
          <w:lang w:val="nl-NL"/>
        </w:rPr>
        <w:t xml:space="preserve">werkvormen </w:t>
      </w:r>
      <w:r w:rsidRPr="00633381">
        <w:rPr>
          <w:lang w:val="nl-NL"/>
        </w:rPr>
        <w:t xml:space="preserve">om intersectionele discriminatie en ongelijkheid op grond van seksuele </w:t>
      </w:r>
      <w:r w:rsidR="001C1704" w:rsidRPr="00633381">
        <w:rPr>
          <w:lang w:val="nl-NL"/>
        </w:rPr>
        <w:t>voorkeur</w:t>
      </w:r>
      <w:r w:rsidRPr="00633381">
        <w:rPr>
          <w:lang w:val="nl-NL"/>
        </w:rPr>
        <w:t xml:space="preserve">, genderidentiteit, genderexpressie en geslachtskenmerken op school aan te pakken. Dit kan een uitdaging zijn, </w:t>
      </w:r>
      <w:r w:rsidR="001C1704" w:rsidRPr="00633381">
        <w:rPr>
          <w:lang w:val="nl-NL"/>
        </w:rPr>
        <w:t>want</w:t>
      </w:r>
      <w:r w:rsidRPr="00633381">
        <w:rPr>
          <w:lang w:val="nl-NL"/>
        </w:rPr>
        <w:t xml:space="preserve"> </w:t>
      </w:r>
      <w:r w:rsidR="001C1704" w:rsidRPr="00633381">
        <w:rPr>
          <w:lang w:val="nl-NL"/>
        </w:rPr>
        <w:t>homofobe en transfobe houdingen</w:t>
      </w:r>
      <w:r w:rsidRPr="00633381">
        <w:rPr>
          <w:lang w:val="nl-NL"/>
        </w:rPr>
        <w:t xml:space="preserve"> </w:t>
      </w:r>
      <w:r w:rsidR="001C1704" w:rsidRPr="00633381">
        <w:rPr>
          <w:lang w:val="nl-NL"/>
        </w:rPr>
        <w:t xml:space="preserve">zijn lastig om </w:t>
      </w:r>
      <w:r w:rsidRPr="00633381">
        <w:rPr>
          <w:lang w:val="nl-NL"/>
        </w:rPr>
        <w:t>te veranderen zijn door de school</w:t>
      </w:r>
      <w:r w:rsidR="001C1704" w:rsidRPr="00633381">
        <w:rPr>
          <w:lang w:val="nl-NL"/>
        </w:rPr>
        <w:t xml:space="preserve">. Maar toch is de </w:t>
      </w:r>
      <w:r w:rsidRPr="00633381">
        <w:rPr>
          <w:lang w:val="nl-NL"/>
        </w:rPr>
        <w:t xml:space="preserve">school is de juiste plek om </w:t>
      </w:r>
      <w:proofErr w:type="spellStart"/>
      <w:r w:rsidR="001C1704" w:rsidRPr="00633381">
        <w:rPr>
          <w:lang w:val="nl-NL"/>
        </w:rPr>
        <w:t>daatmee</w:t>
      </w:r>
      <w:proofErr w:type="spellEnd"/>
      <w:r w:rsidR="001C1704" w:rsidRPr="00633381">
        <w:rPr>
          <w:lang w:val="nl-NL"/>
        </w:rPr>
        <w:t xml:space="preserve"> te beginnen en daarmee latere </w:t>
      </w:r>
      <w:r w:rsidRPr="00633381">
        <w:rPr>
          <w:lang w:val="nl-NL"/>
        </w:rPr>
        <w:t>eventuele negatieve effecten te voorkomen</w:t>
      </w:r>
      <w:r w:rsidR="001C1704" w:rsidRPr="00633381">
        <w:rPr>
          <w:lang w:val="nl-NL"/>
        </w:rPr>
        <w:t xml:space="preserve">. </w:t>
      </w:r>
    </w:p>
    <w:p w14:paraId="21FC33C5" w14:textId="7CE7891F" w:rsidR="00F34123" w:rsidRPr="00633381" w:rsidRDefault="00F34123" w:rsidP="00F34123">
      <w:pPr>
        <w:rPr>
          <w:lang w:val="nl-NL"/>
        </w:rPr>
      </w:pPr>
      <w:r w:rsidRPr="00633381">
        <w:rPr>
          <w:lang w:val="nl-NL"/>
        </w:rPr>
        <w:lastRenderedPageBreak/>
        <w:t>Het M</w:t>
      </w:r>
      <w:r w:rsidR="001C1704" w:rsidRPr="00633381">
        <w:rPr>
          <w:lang w:val="nl-NL"/>
        </w:rPr>
        <w:t>ijn</w:t>
      </w:r>
      <w:r w:rsidRPr="00633381">
        <w:rPr>
          <w:lang w:val="nl-NL"/>
        </w:rPr>
        <w:t>-ID</w:t>
      </w:r>
      <w:r w:rsidR="001C1704" w:rsidRPr="00633381">
        <w:rPr>
          <w:lang w:val="nl-NL"/>
        </w:rPr>
        <w:t xml:space="preserve"> ontwikkel</w:t>
      </w:r>
      <w:r w:rsidRPr="00633381">
        <w:rPr>
          <w:lang w:val="nl-NL"/>
        </w:rPr>
        <w:t xml:space="preserve">project </w:t>
      </w:r>
      <w:r w:rsidR="001C1704" w:rsidRPr="00633381">
        <w:rPr>
          <w:lang w:val="nl-NL"/>
        </w:rPr>
        <w:t xml:space="preserve">kwam op een </w:t>
      </w:r>
      <w:r w:rsidRPr="00633381">
        <w:rPr>
          <w:lang w:val="nl-NL"/>
        </w:rPr>
        <w:t>cruciaal</w:t>
      </w:r>
      <w:r w:rsidR="001C1704" w:rsidRPr="00633381">
        <w:rPr>
          <w:lang w:val="nl-NL"/>
        </w:rPr>
        <w:t xml:space="preserve"> moment</w:t>
      </w:r>
      <w:r w:rsidRPr="00633381">
        <w:rPr>
          <w:lang w:val="nl-NL"/>
        </w:rPr>
        <w:t xml:space="preserve"> omdat het l</w:t>
      </w:r>
      <w:r w:rsidR="001C1704" w:rsidRPr="00633381">
        <w:rPr>
          <w:lang w:val="nl-NL"/>
        </w:rPr>
        <w:t>iep</w:t>
      </w:r>
      <w:r w:rsidRPr="00633381">
        <w:rPr>
          <w:lang w:val="nl-NL"/>
        </w:rPr>
        <w:t xml:space="preserve"> in een sleutelperiode </w:t>
      </w:r>
      <w:r w:rsidR="001C1704" w:rsidRPr="00633381">
        <w:rPr>
          <w:lang w:val="nl-NL"/>
        </w:rPr>
        <w:t>van</w:t>
      </w:r>
      <w:r w:rsidRPr="00633381">
        <w:rPr>
          <w:lang w:val="nl-NL"/>
        </w:rPr>
        <w:t xml:space="preserve"> het Europese onderwijssysteem. Het </w:t>
      </w:r>
      <w:r w:rsidR="00621372" w:rsidRPr="00633381">
        <w:rPr>
          <w:lang w:val="nl-NL"/>
        </w:rPr>
        <w:t xml:space="preserve">project startte kort na </w:t>
      </w:r>
      <w:r w:rsidRPr="00633381">
        <w:rPr>
          <w:lang w:val="nl-NL"/>
        </w:rPr>
        <w:t>de in 2020 aangenomen EU-strategie voor LHBTIQ+-gelijkheid 2020-2025</w:t>
      </w:r>
      <w:r w:rsidR="00621372" w:rsidRPr="00633381">
        <w:rPr>
          <w:lang w:val="nl-NL"/>
        </w:rPr>
        <w:t xml:space="preserve">. Deze Europese strategie luidt een </w:t>
      </w:r>
      <w:r w:rsidRPr="00633381">
        <w:rPr>
          <w:lang w:val="nl-NL"/>
        </w:rPr>
        <w:t>nieuwe fase in van de integratie van LHBTIQ+-gelijkheid</w:t>
      </w:r>
      <w:r w:rsidR="00621372" w:rsidRPr="00633381">
        <w:rPr>
          <w:lang w:val="nl-NL"/>
        </w:rPr>
        <w:t xml:space="preserve">. De strategie </w:t>
      </w:r>
      <w:r w:rsidRPr="00633381">
        <w:rPr>
          <w:lang w:val="nl-NL"/>
        </w:rPr>
        <w:t xml:space="preserve"> </w:t>
      </w:r>
      <w:r w:rsidR="00621372" w:rsidRPr="00633381">
        <w:rPr>
          <w:lang w:val="nl-NL"/>
        </w:rPr>
        <w:t xml:space="preserve">heeft als doel om op </w:t>
      </w:r>
      <w:r w:rsidRPr="00633381">
        <w:rPr>
          <w:lang w:val="nl-NL"/>
        </w:rPr>
        <w:t xml:space="preserve">alle beleidsterreinen de </w:t>
      </w:r>
      <w:r w:rsidR="00621372" w:rsidRPr="00633381">
        <w:rPr>
          <w:lang w:val="nl-NL"/>
        </w:rPr>
        <w:t xml:space="preserve">EU </w:t>
      </w:r>
      <w:r w:rsidRPr="00633381">
        <w:rPr>
          <w:lang w:val="nl-NL"/>
        </w:rPr>
        <w:t>lidstaten samen te brengen in een gezamenlijk streven om LHBTIQ+-discriminatie effectiever aan te pakken tegen 2025. Dit project biedt dus een goed kader voor acties</w:t>
      </w:r>
      <w:r w:rsidR="00621372" w:rsidRPr="00633381">
        <w:rPr>
          <w:lang w:val="nl-NL"/>
        </w:rPr>
        <w:t xml:space="preserve">. Die acties moeten wel concreet en </w:t>
      </w:r>
      <w:proofErr w:type="spellStart"/>
      <w:r w:rsidR="00621372" w:rsidRPr="00633381">
        <w:rPr>
          <w:lang w:val="nl-NL"/>
        </w:rPr>
        <w:t>efefctief</w:t>
      </w:r>
      <w:proofErr w:type="spellEnd"/>
      <w:r w:rsidR="00621372" w:rsidRPr="00633381">
        <w:rPr>
          <w:lang w:val="nl-NL"/>
        </w:rPr>
        <w:t xml:space="preserve"> zijn. De Mijn-ID methode en werkvormen </w:t>
      </w:r>
      <w:r w:rsidRPr="00633381">
        <w:rPr>
          <w:lang w:val="nl-NL"/>
        </w:rPr>
        <w:t xml:space="preserve"> </w:t>
      </w:r>
      <w:r w:rsidR="00621372" w:rsidRPr="00633381">
        <w:rPr>
          <w:lang w:val="nl-NL"/>
        </w:rPr>
        <w:t>kunnen daaraan bijdragen.</w:t>
      </w:r>
    </w:p>
    <w:p w14:paraId="1C9091F6" w14:textId="3D0B0230" w:rsidR="000F7B0A" w:rsidRPr="00633381" w:rsidRDefault="000F7B0A">
      <w:pPr>
        <w:spacing w:after="200"/>
        <w:jc w:val="left"/>
        <w:rPr>
          <w:rFonts w:ascii="Neuton" w:eastAsiaTheme="majorEastAsia" w:hAnsi="Neuton" w:cstheme="majorBidi"/>
          <w:color w:val="246473"/>
          <w:sz w:val="56"/>
          <w:szCs w:val="56"/>
          <w:lang w:val="nl-NL"/>
        </w:rPr>
      </w:pPr>
      <w:r w:rsidRPr="00633381">
        <w:rPr>
          <w:rFonts w:ascii="Neuton" w:eastAsiaTheme="majorEastAsia" w:hAnsi="Neuton" w:cstheme="majorBidi"/>
          <w:color w:val="246473"/>
          <w:sz w:val="56"/>
          <w:szCs w:val="56"/>
          <w:lang w:val="nl-NL"/>
        </w:rPr>
        <w:br w:type="page"/>
      </w:r>
    </w:p>
    <w:p w14:paraId="16CB5185" w14:textId="7F08931D" w:rsidR="00B9381E" w:rsidRPr="00633381" w:rsidRDefault="00621372" w:rsidP="00F34123">
      <w:pPr>
        <w:pStyle w:val="Kop1"/>
        <w:numPr>
          <w:ilvl w:val="0"/>
          <w:numId w:val="25"/>
        </w:numPr>
        <w:rPr>
          <w:lang w:val="nl-NL"/>
        </w:rPr>
      </w:pPr>
      <w:bookmarkStart w:id="7" w:name="_Toc134019449"/>
      <w:bookmarkStart w:id="8" w:name="_Toc138417088"/>
      <w:r w:rsidRPr="00633381">
        <w:rPr>
          <w:lang w:val="nl-NL"/>
        </w:rPr>
        <w:lastRenderedPageBreak/>
        <w:t>Uit</w:t>
      </w:r>
      <w:r w:rsidR="005B3955" w:rsidRPr="00633381">
        <w:rPr>
          <w:lang w:val="nl-NL"/>
        </w:rPr>
        <w:t>voering</w:t>
      </w:r>
      <w:bookmarkEnd w:id="7"/>
      <w:bookmarkEnd w:id="8"/>
    </w:p>
    <w:p w14:paraId="45C73EB8" w14:textId="1DF37892" w:rsidR="0084556F" w:rsidRPr="00633381" w:rsidRDefault="00E849D5" w:rsidP="0084556F">
      <w:pPr>
        <w:rPr>
          <w:lang w:val="nl-NL"/>
        </w:rPr>
      </w:pPr>
      <w:r w:rsidRPr="00633381">
        <w:rPr>
          <w:lang w:val="nl-NL"/>
        </w:rPr>
        <w:t xml:space="preserve">Deze publicatie is een </w:t>
      </w:r>
      <w:r w:rsidR="00621372" w:rsidRPr="00633381">
        <w:rPr>
          <w:lang w:val="nl-NL"/>
        </w:rPr>
        <w:t xml:space="preserve">extra handreiking </w:t>
      </w:r>
      <w:r w:rsidRPr="00633381">
        <w:rPr>
          <w:lang w:val="nl-NL"/>
        </w:rPr>
        <w:t>om le</w:t>
      </w:r>
      <w:r w:rsidR="00621372" w:rsidRPr="00633381">
        <w:rPr>
          <w:lang w:val="nl-NL"/>
        </w:rPr>
        <w:t>raren</w:t>
      </w:r>
      <w:r w:rsidRPr="00633381">
        <w:rPr>
          <w:lang w:val="nl-NL"/>
        </w:rPr>
        <w:t xml:space="preserve"> te ondersteunen bij de uitvoering van de M</w:t>
      </w:r>
      <w:r w:rsidR="00621372" w:rsidRPr="00633381">
        <w:rPr>
          <w:lang w:val="nl-NL"/>
        </w:rPr>
        <w:t>ijn</w:t>
      </w:r>
      <w:r w:rsidRPr="00633381">
        <w:rPr>
          <w:lang w:val="nl-NL"/>
        </w:rPr>
        <w:t>-ID-</w:t>
      </w:r>
      <w:proofErr w:type="spellStart"/>
      <w:r w:rsidR="00621372" w:rsidRPr="00633381">
        <w:rPr>
          <w:lang w:val="nl-NL"/>
        </w:rPr>
        <w:t>wervormen</w:t>
      </w:r>
      <w:proofErr w:type="spellEnd"/>
      <w:r w:rsidRPr="00633381">
        <w:rPr>
          <w:lang w:val="nl-NL"/>
        </w:rPr>
        <w:t xml:space="preserve"> die terug te vinden zijn in </w:t>
      </w:r>
      <w:r w:rsidR="00621372" w:rsidRPr="00633381">
        <w:rPr>
          <w:lang w:val="nl-NL"/>
        </w:rPr>
        <w:t>het “Mijn-ID compendium van werkvormen over LHBTIQ+ thema’s”</w:t>
      </w:r>
      <w:r w:rsidRPr="00633381">
        <w:rPr>
          <w:lang w:val="nl-NL"/>
        </w:rPr>
        <w:t xml:space="preserve">. </w:t>
      </w:r>
      <w:r w:rsidR="00621372" w:rsidRPr="00633381">
        <w:rPr>
          <w:lang w:val="nl-NL"/>
        </w:rPr>
        <w:t xml:space="preserve">Het Mijn-ID </w:t>
      </w:r>
      <w:r w:rsidRPr="00633381">
        <w:rPr>
          <w:lang w:val="nl-NL"/>
        </w:rPr>
        <w:t xml:space="preserve">project ontwikkelde een nieuwe </w:t>
      </w:r>
      <w:r w:rsidR="00621372" w:rsidRPr="00633381">
        <w:rPr>
          <w:lang w:val="nl-NL"/>
        </w:rPr>
        <w:t>pedagogiek en didactische wer</w:t>
      </w:r>
      <w:r w:rsidR="00701672" w:rsidRPr="00633381">
        <w:rPr>
          <w:lang w:val="nl-NL"/>
        </w:rPr>
        <w:t>k</w:t>
      </w:r>
      <w:r w:rsidR="00621372" w:rsidRPr="00633381">
        <w:rPr>
          <w:lang w:val="nl-NL"/>
        </w:rPr>
        <w:t xml:space="preserve">vormen </w:t>
      </w:r>
      <w:r w:rsidRPr="00633381">
        <w:rPr>
          <w:lang w:val="nl-NL"/>
        </w:rPr>
        <w:t xml:space="preserve">om les te geven over seksuele en genderdiversiteit op middelbare scholen. Het belangrijkste element van deze </w:t>
      </w:r>
      <w:r w:rsidR="00621372" w:rsidRPr="00633381">
        <w:rPr>
          <w:lang w:val="nl-NL"/>
        </w:rPr>
        <w:t xml:space="preserve">pedagogiek </w:t>
      </w:r>
      <w:r w:rsidRPr="00633381">
        <w:rPr>
          <w:lang w:val="nl-NL"/>
        </w:rPr>
        <w:t xml:space="preserve">is om niet te focussen op </w:t>
      </w:r>
      <w:r w:rsidRPr="00633381">
        <w:rPr>
          <w:i/>
          <w:iCs/>
          <w:lang w:val="nl-NL"/>
        </w:rPr>
        <w:t>cognitief</w:t>
      </w:r>
      <w:r w:rsidRPr="00633381">
        <w:rPr>
          <w:lang w:val="nl-NL"/>
        </w:rPr>
        <w:t xml:space="preserve"> leren, maar op </w:t>
      </w:r>
      <w:r w:rsidRPr="00633381">
        <w:rPr>
          <w:i/>
          <w:iCs/>
          <w:lang w:val="nl-NL"/>
        </w:rPr>
        <w:t xml:space="preserve">sociaal en emotioneel </w:t>
      </w:r>
      <w:r w:rsidRPr="00633381">
        <w:rPr>
          <w:lang w:val="nl-NL"/>
        </w:rPr>
        <w:t xml:space="preserve">leren. </w:t>
      </w:r>
      <w:r w:rsidR="00ED316A" w:rsidRPr="00633381">
        <w:rPr>
          <w:lang w:val="nl-NL"/>
        </w:rPr>
        <w:t>U</w:t>
      </w:r>
      <w:r w:rsidRPr="00633381">
        <w:rPr>
          <w:lang w:val="nl-NL"/>
        </w:rPr>
        <w:t xml:space="preserve"> kunt leerlingen de term 'L</w:t>
      </w:r>
      <w:r w:rsidR="00621372" w:rsidRPr="00633381">
        <w:rPr>
          <w:lang w:val="nl-NL"/>
        </w:rPr>
        <w:t>H</w:t>
      </w:r>
      <w:r w:rsidRPr="00633381">
        <w:rPr>
          <w:lang w:val="nl-NL"/>
        </w:rPr>
        <w:t xml:space="preserve">BTIQ+' leren, </w:t>
      </w:r>
      <w:r w:rsidR="00621372" w:rsidRPr="00633381">
        <w:rPr>
          <w:lang w:val="nl-NL"/>
        </w:rPr>
        <w:t xml:space="preserve">leerlingen </w:t>
      </w:r>
      <w:r w:rsidRPr="00633381">
        <w:rPr>
          <w:lang w:val="nl-NL"/>
        </w:rPr>
        <w:t>vertellen over de regenboogvlag</w:t>
      </w:r>
      <w:r w:rsidR="00621372" w:rsidRPr="00633381">
        <w:rPr>
          <w:lang w:val="nl-NL"/>
        </w:rPr>
        <w:t>,</w:t>
      </w:r>
      <w:r w:rsidRPr="00633381">
        <w:rPr>
          <w:lang w:val="nl-NL"/>
        </w:rPr>
        <w:t xml:space="preserve"> of genderneutrale toiletten op school installeren, maar </w:t>
      </w:r>
      <w:r w:rsidR="00621372" w:rsidRPr="00633381">
        <w:rPr>
          <w:lang w:val="nl-NL"/>
        </w:rPr>
        <w:t xml:space="preserve">geen </w:t>
      </w:r>
      <w:r w:rsidRPr="00633381">
        <w:rPr>
          <w:lang w:val="nl-NL"/>
        </w:rPr>
        <w:t xml:space="preserve">van deze dingen zal hun mening veranderen als ze </w:t>
      </w:r>
      <w:r w:rsidR="00B93137" w:rsidRPr="00633381">
        <w:rPr>
          <w:lang w:val="nl-NL"/>
        </w:rPr>
        <w:t xml:space="preserve">een emotionele </w:t>
      </w:r>
      <w:r w:rsidRPr="00633381">
        <w:rPr>
          <w:lang w:val="nl-NL"/>
        </w:rPr>
        <w:t>afkeer hebben van (L</w:t>
      </w:r>
      <w:r w:rsidR="00621372" w:rsidRPr="00633381">
        <w:rPr>
          <w:lang w:val="nl-NL"/>
        </w:rPr>
        <w:t>H</w:t>
      </w:r>
      <w:r w:rsidRPr="00633381">
        <w:rPr>
          <w:lang w:val="nl-NL"/>
        </w:rPr>
        <w:t xml:space="preserve">BTIQ+) diversiteit. Bovendien toont onderzoek aan dat een negatieve houding ten opzichte van LHBTIQ+ zelden een op zichzelf staand fenomeen is. Homofobie en transfobie komen meestal voor bij dezelfde </w:t>
      </w:r>
      <w:r w:rsidR="00775B26" w:rsidRPr="00633381">
        <w:rPr>
          <w:lang w:val="nl-NL"/>
        </w:rPr>
        <w:t>leerlingen</w:t>
      </w:r>
      <w:r w:rsidRPr="00633381">
        <w:rPr>
          <w:lang w:val="nl-NL"/>
        </w:rPr>
        <w:t xml:space="preserve"> die ook tot op zekere hoogte seksistisch, racistisch en xenofoob zijn. Dergelijke attitudes zijn niet genetisch of het resultaat van individuele psychologische ontwikkeling, maar zijn geworteld in sociale omgevingen en culturele en politieke systemen. De klassikale </w:t>
      </w:r>
      <w:r w:rsidR="00775B26" w:rsidRPr="00633381">
        <w:rPr>
          <w:lang w:val="nl-NL"/>
        </w:rPr>
        <w:t>werkvormen</w:t>
      </w:r>
      <w:r w:rsidRPr="00633381">
        <w:rPr>
          <w:lang w:val="nl-NL"/>
        </w:rPr>
        <w:t xml:space="preserve"> die we hier aanbieden zijn pogingen om dergelijke kwesties in de klas aan te pakken, door de emotionele, sociale, culturele en politieke context van seksuele en genderdiversiteit </w:t>
      </w:r>
      <w:r w:rsidR="00621372" w:rsidRPr="00633381">
        <w:rPr>
          <w:lang w:val="nl-NL"/>
        </w:rPr>
        <w:t xml:space="preserve">in de besprekingen </w:t>
      </w:r>
      <w:r w:rsidRPr="00633381">
        <w:rPr>
          <w:lang w:val="nl-NL"/>
        </w:rPr>
        <w:t>op te nemen,</w:t>
      </w:r>
      <w:r w:rsidR="007629B2" w:rsidRPr="00633381">
        <w:rPr>
          <w:lang w:val="nl-NL"/>
        </w:rPr>
        <w:t xml:space="preserve">. Ze </w:t>
      </w:r>
      <w:r w:rsidR="00B543C0" w:rsidRPr="00633381">
        <w:rPr>
          <w:lang w:val="nl-NL"/>
        </w:rPr>
        <w:t xml:space="preserve">bieden ze een kader om makkelijker om te gaan met </w:t>
      </w:r>
      <w:r w:rsidRPr="00633381">
        <w:rPr>
          <w:lang w:val="nl-NL"/>
        </w:rPr>
        <w:t xml:space="preserve">de onzekerheid en intolerantie die </w:t>
      </w:r>
      <w:r w:rsidR="00775B26" w:rsidRPr="00633381">
        <w:rPr>
          <w:lang w:val="nl-NL"/>
        </w:rPr>
        <w:t>leerlingen</w:t>
      </w:r>
      <w:r w:rsidRPr="00633381">
        <w:rPr>
          <w:lang w:val="nl-NL"/>
        </w:rPr>
        <w:t xml:space="preserve"> kunnen voelen.</w:t>
      </w:r>
    </w:p>
    <w:p w14:paraId="21AB78DB" w14:textId="672E7246" w:rsidR="0084556F" w:rsidRPr="00633381" w:rsidRDefault="0084556F" w:rsidP="00304B6E">
      <w:pPr>
        <w:pStyle w:val="Descrizione"/>
        <w:rPr>
          <w:lang w:val="nl-NL"/>
        </w:rPr>
      </w:pPr>
    </w:p>
    <w:p w14:paraId="046A60B1" w14:textId="29528A7D" w:rsidR="00B9381E" w:rsidRPr="00633381" w:rsidRDefault="0084556F" w:rsidP="0084556F">
      <w:pPr>
        <w:pStyle w:val="Kop2"/>
        <w:rPr>
          <w:lang w:val="nl-NL"/>
        </w:rPr>
      </w:pPr>
      <w:bookmarkStart w:id="9" w:name="_Toc134019450"/>
      <w:bookmarkStart w:id="10" w:name="_Toc138417089"/>
      <w:r w:rsidRPr="00633381">
        <w:rPr>
          <w:lang w:val="nl-NL"/>
        </w:rPr>
        <w:t xml:space="preserve">Hoe de juiste </w:t>
      </w:r>
      <w:r w:rsidR="00B543C0" w:rsidRPr="00633381">
        <w:rPr>
          <w:lang w:val="nl-NL"/>
        </w:rPr>
        <w:t>werkvormen</w:t>
      </w:r>
      <w:r w:rsidRPr="00633381">
        <w:rPr>
          <w:lang w:val="nl-NL"/>
        </w:rPr>
        <w:t xml:space="preserve"> te kiezen</w:t>
      </w:r>
      <w:bookmarkEnd w:id="9"/>
      <w:bookmarkEnd w:id="10"/>
    </w:p>
    <w:p w14:paraId="586D4168" w14:textId="37B831D0" w:rsidR="002969D6" w:rsidRPr="00633381" w:rsidRDefault="007B662A" w:rsidP="00B9381E">
      <w:pPr>
        <w:rPr>
          <w:lang w:val="nl-NL"/>
        </w:rPr>
      </w:pPr>
      <w:r w:rsidRPr="00633381">
        <w:rPr>
          <w:lang w:val="nl-NL"/>
        </w:rPr>
        <w:t xml:space="preserve">We hebben deze publicatie ontwikkeld vanuit het algemene perspectief dat het </w:t>
      </w:r>
      <w:r w:rsidR="00B543C0" w:rsidRPr="00633381">
        <w:rPr>
          <w:lang w:val="nl-NL"/>
        </w:rPr>
        <w:t xml:space="preserve">uitvoeren van </w:t>
      </w:r>
      <w:r w:rsidRPr="00633381">
        <w:rPr>
          <w:lang w:val="nl-NL"/>
        </w:rPr>
        <w:t xml:space="preserve">ad hoc of afzonderlijke </w:t>
      </w:r>
      <w:r w:rsidR="00B543C0" w:rsidRPr="00633381">
        <w:rPr>
          <w:lang w:val="nl-NL"/>
        </w:rPr>
        <w:t xml:space="preserve">werkvormen </w:t>
      </w:r>
      <w:r w:rsidRPr="00633381">
        <w:rPr>
          <w:lang w:val="nl-NL"/>
        </w:rPr>
        <w:t>rond seksuele en genderdiversiteit niet echt een grote verandering zal brengen in de houding van leerlingen of in de cultuur van uw school.</w:t>
      </w:r>
    </w:p>
    <w:p w14:paraId="05CF7FE6" w14:textId="3A31B06B" w:rsidR="00B9381E" w:rsidRPr="00633381" w:rsidRDefault="00707A7B" w:rsidP="00B9381E">
      <w:pPr>
        <w:rPr>
          <w:lang w:val="nl-NL"/>
        </w:rPr>
      </w:pPr>
      <w:r w:rsidRPr="00633381">
        <w:rPr>
          <w:lang w:val="nl-NL"/>
        </w:rPr>
        <w:t xml:space="preserve">Ons advies is om een </w:t>
      </w:r>
      <w:r w:rsidR="00B543C0" w:rsidRPr="00633381">
        <w:rPr>
          <w:lang w:val="nl-NL"/>
        </w:rPr>
        <w:t xml:space="preserve">doorlopende leerlijn </w:t>
      </w:r>
      <w:r w:rsidRPr="00633381">
        <w:rPr>
          <w:lang w:val="nl-NL"/>
        </w:rPr>
        <w:t xml:space="preserve">te ontwikkelen. Meer informatie over het ontwikkelen van een </w:t>
      </w:r>
      <w:r w:rsidR="00B543C0" w:rsidRPr="00633381">
        <w:rPr>
          <w:lang w:val="nl-NL"/>
        </w:rPr>
        <w:t xml:space="preserve">lopende leerlijn </w:t>
      </w:r>
      <w:r w:rsidRPr="00633381">
        <w:rPr>
          <w:lang w:val="nl-NL"/>
        </w:rPr>
        <w:t xml:space="preserve">is te vinden in de Curriculum Consultancy Manual, ontwikkeld door het </w:t>
      </w:r>
      <w:hyperlink r:id="rId9" w:history="1">
        <w:r w:rsidRPr="00633381">
          <w:rPr>
            <w:rStyle w:val="Hyperlink"/>
            <w:lang w:val="nl-NL"/>
          </w:rPr>
          <w:t>SENSE-project</w:t>
        </w:r>
      </w:hyperlink>
      <w:r w:rsidRPr="00633381">
        <w:rPr>
          <w:lang w:val="nl-NL"/>
        </w:rPr>
        <w:t>. In het kort zou</w:t>
      </w:r>
      <w:r w:rsidR="00B543C0" w:rsidRPr="00633381">
        <w:rPr>
          <w:lang w:val="nl-NL"/>
        </w:rPr>
        <w:t xml:space="preserve">den we </w:t>
      </w:r>
      <w:r w:rsidRPr="00633381">
        <w:rPr>
          <w:lang w:val="nl-NL"/>
        </w:rPr>
        <w:t>d</w:t>
      </w:r>
      <w:r w:rsidR="00B543C0" w:rsidRPr="00633381">
        <w:rPr>
          <w:lang w:val="nl-NL"/>
        </w:rPr>
        <w:t xml:space="preserve">e werkwijze </w:t>
      </w:r>
      <w:r w:rsidRPr="00633381">
        <w:rPr>
          <w:lang w:val="nl-NL"/>
        </w:rPr>
        <w:t>kunnen samen</w:t>
      </w:r>
      <w:r w:rsidR="00775B26" w:rsidRPr="00633381">
        <w:rPr>
          <w:lang w:val="nl-NL"/>
        </w:rPr>
        <w:t xml:space="preserve">vatten door u aan te raden als team </w:t>
      </w:r>
      <w:r w:rsidRPr="00633381">
        <w:rPr>
          <w:lang w:val="nl-NL"/>
        </w:rPr>
        <w:t>een matrix als deze in te vullen:</w:t>
      </w:r>
    </w:p>
    <w:tbl>
      <w:tblPr>
        <w:tblStyle w:val="Lijsttabel3-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707A7B" w:rsidRPr="00633381" w14:paraId="44295265" w14:textId="77777777" w:rsidTr="00707A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25" w:type="dxa"/>
            <w:tcBorders>
              <w:bottom w:val="none" w:sz="0" w:space="0" w:color="auto"/>
              <w:right w:val="none" w:sz="0" w:space="0" w:color="auto"/>
            </w:tcBorders>
          </w:tcPr>
          <w:p w14:paraId="29233D6A" w14:textId="643E3CD5" w:rsidR="00707A7B" w:rsidRPr="00633381" w:rsidRDefault="00707A7B" w:rsidP="00B9381E">
            <w:pPr>
              <w:rPr>
                <w:lang w:val="nl-NL"/>
              </w:rPr>
            </w:pPr>
            <w:r w:rsidRPr="00633381">
              <w:rPr>
                <w:lang w:val="nl-NL"/>
              </w:rPr>
              <w:lastRenderedPageBreak/>
              <w:t>Jaar</w:t>
            </w:r>
          </w:p>
        </w:tc>
        <w:tc>
          <w:tcPr>
            <w:tcW w:w="1925" w:type="dxa"/>
          </w:tcPr>
          <w:p w14:paraId="7D65D061" w14:textId="77777777" w:rsidR="00707A7B" w:rsidRPr="00633381" w:rsidRDefault="00707A7B" w:rsidP="00B9381E">
            <w:pPr>
              <w:cnfStyle w:val="100000000000" w:firstRow="1" w:lastRow="0" w:firstColumn="0" w:lastColumn="0" w:oddVBand="0" w:evenVBand="0" w:oddHBand="0" w:evenHBand="0" w:firstRowFirstColumn="0" w:firstRowLastColumn="0" w:lastRowFirstColumn="0" w:lastRowLastColumn="0"/>
              <w:rPr>
                <w:b w:val="0"/>
                <w:bCs w:val="0"/>
                <w:lang w:val="nl-NL"/>
              </w:rPr>
            </w:pPr>
            <w:r w:rsidRPr="00633381">
              <w:rPr>
                <w:lang w:val="nl-NL"/>
              </w:rPr>
              <w:t>Onderwerp 1</w:t>
            </w:r>
          </w:p>
          <w:p w14:paraId="47F7D550" w14:textId="520B2293" w:rsidR="00707A7B" w:rsidRPr="00633381" w:rsidRDefault="00707A7B" w:rsidP="00B9381E">
            <w:pPr>
              <w:cnfStyle w:val="100000000000" w:firstRow="1" w:lastRow="0" w:firstColumn="0" w:lastColumn="0" w:oddVBand="0" w:evenVBand="0" w:oddHBand="0" w:evenHBand="0" w:firstRowFirstColumn="0" w:firstRowLastColumn="0" w:lastRowFirstColumn="0" w:lastRowLastColumn="0"/>
              <w:rPr>
                <w:sz w:val="16"/>
                <w:szCs w:val="16"/>
                <w:lang w:val="nl-NL"/>
              </w:rPr>
            </w:pPr>
            <w:r w:rsidRPr="00633381">
              <w:rPr>
                <w:sz w:val="16"/>
                <w:szCs w:val="16"/>
                <w:lang w:val="nl-NL"/>
              </w:rPr>
              <w:t>(bijv. maatschappijleer)</w:t>
            </w:r>
          </w:p>
        </w:tc>
        <w:tc>
          <w:tcPr>
            <w:tcW w:w="1926" w:type="dxa"/>
          </w:tcPr>
          <w:p w14:paraId="283B65F4" w14:textId="77777777" w:rsidR="00707A7B" w:rsidRPr="00633381" w:rsidRDefault="00707A7B" w:rsidP="00B9381E">
            <w:pPr>
              <w:cnfStyle w:val="100000000000" w:firstRow="1" w:lastRow="0" w:firstColumn="0" w:lastColumn="0" w:oddVBand="0" w:evenVBand="0" w:oddHBand="0" w:evenHBand="0" w:firstRowFirstColumn="0" w:firstRowLastColumn="0" w:lastRowFirstColumn="0" w:lastRowLastColumn="0"/>
              <w:rPr>
                <w:b w:val="0"/>
                <w:bCs w:val="0"/>
                <w:lang w:val="nl-NL"/>
              </w:rPr>
            </w:pPr>
            <w:r w:rsidRPr="00633381">
              <w:rPr>
                <w:lang w:val="nl-NL"/>
              </w:rPr>
              <w:t>Onderwerp 2</w:t>
            </w:r>
          </w:p>
          <w:p w14:paraId="09BF34AF" w14:textId="3939678D" w:rsidR="00707A7B" w:rsidRPr="00633381" w:rsidRDefault="00707A7B" w:rsidP="00B9381E">
            <w:pPr>
              <w:cnfStyle w:val="100000000000" w:firstRow="1" w:lastRow="0" w:firstColumn="0" w:lastColumn="0" w:oddVBand="0" w:evenVBand="0" w:oddHBand="0" w:evenHBand="0" w:firstRowFirstColumn="0" w:firstRowLastColumn="0" w:lastRowFirstColumn="0" w:lastRowLastColumn="0"/>
              <w:rPr>
                <w:sz w:val="16"/>
                <w:szCs w:val="16"/>
                <w:lang w:val="nl-NL"/>
              </w:rPr>
            </w:pPr>
            <w:r w:rsidRPr="00633381">
              <w:rPr>
                <w:sz w:val="16"/>
                <w:szCs w:val="16"/>
                <w:lang w:val="nl-NL"/>
              </w:rPr>
              <w:t>(bijv. biologie)</w:t>
            </w:r>
          </w:p>
        </w:tc>
        <w:tc>
          <w:tcPr>
            <w:tcW w:w="1926" w:type="dxa"/>
          </w:tcPr>
          <w:p w14:paraId="2DE3DCEB" w14:textId="77777777" w:rsidR="00707A7B" w:rsidRPr="00633381" w:rsidRDefault="00707A7B" w:rsidP="00B9381E">
            <w:pPr>
              <w:cnfStyle w:val="100000000000" w:firstRow="1" w:lastRow="0" w:firstColumn="0" w:lastColumn="0" w:oddVBand="0" w:evenVBand="0" w:oddHBand="0" w:evenHBand="0" w:firstRowFirstColumn="0" w:firstRowLastColumn="0" w:lastRowFirstColumn="0" w:lastRowLastColumn="0"/>
              <w:rPr>
                <w:b w:val="0"/>
                <w:bCs w:val="0"/>
                <w:lang w:val="nl-NL"/>
              </w:rPr>
            </w:pPr>
            <w:r w:rsidRPr="00633381">
              <w:rPr>
                <w:lang w:val="nl-NL"/>
              </w:rPr>
              <w:t>Onderwerp 3</w:t>
            </w:r>
          </w:p>
          <w:p w14:paraId="0754D028" w14:textId="43C0DF0E" w:rsidR="00707A7B" w:rsidRPr="00633381" w:rsidRDefault="00707A7B" w:rsidP="00B9381E">
            <w:pPr>
              <w:cnfStyle w:val="100000000000" w:firstRow="1" w:lastRow="0" w:firstColumn="0" w:lastColumn="0" w:oddVBand="0" w:evenVBand="0" w:oddHBand="0" w:evenHBand="0" w:firstRowFirstColumn="0" w:firstRowLastColumn="0" w:lastRowFirstColumn="0" w:lastRowLastColumn="0"/>
              <w:rPr>
                <w:sz w:val="16"/>
                <w:szCs w:val="16"/>
                <w:lang w:val="nl-NL"/>
              </w:rPr>
            </w:pPr>
            <w:r w:rsidRPr="00633381">
              <w:rPr>
                <w:sz w:val="16"/>
                <w:szCs w:val="16"/>
                <w:lang w:val="nl-NL"/>
              </w:rPr>
              <w:t xml:space="preserve">(bijv. </w:t>
            </w:r>
            <w:r w:rsidR="00775B26" w:rsidRPr="00633381">
              <w:rPr>
                <w:sz w:val="16"/>
                <w:szCs w:val="16"/>
                <w:lang w:val="nl-NL"/>
              </w:rPr>
              <w:t xml:space="preserve">een </w:t>
            </w:r>
            <w:r w:rsidRPr="00633381">
              <w:rPr>
                <w:sz w:val="16"/>
                <w:szCs w:val="16"/>
                <w:lang w:val="nl-NL"/>
              </w:rPr>
              <w:t>taal)</w:t>
            </w:r>
          </w:p>
        </w:tc>
        <w:tc>
          <w:tcPr>
            <w:tcW w:w="1926" w:type="dxa"/>
          </w:tcPr>
          <w:p w14:paraId="28C3E604" w14:textId="77777777" w:rsidR="00707A7B" w:rsidRPr="00633381" w:rsidRDefault="00707A7B" w:rsidP="00B9381E">
            <w:pPr>
              <w:cnfStyle w:val="100000000000" w:firstRow="1" w:lastRow="0" w:firstColumn="0" w:lastColumn="0" w:oddVBand="0" w:evenVBand="0" w:oddHBand="0" w:evenHBand="0" w:firstRowFirstColumn="0" w:firstRowLastColumn="0" w:lastRowFirstColumn="0" w:lastRowLastColumn="0"/>
              <w:rPr>
                <w:b w:val="0"/>
                <w:bCs w:val="0"/>
                <w:lang w:val="nl-NL"/>
              </w:rPr>
            </w:pPr>
            <w:r w:rsidRPr="00633381">
              <w:rPr>
                <w:lang w:val="nl-NL"/>
              </w:rPr>
              <w:t>Onderwerp 4</w:t>
            </w:r>
          </w:p>
          <w:p w14:paraId="5BC232F2" w14:textId="2EEFC8B8" w:rsidR="00707A7B" w:rsidRPr="00633381" w:rsidRDefault="00707A7B" w:rsidP="00B9381E">
            <w:pPr>
              <w:cnfStyle w:val="100000000000" w:firstRow="1" w:lastRow="0" w:firstColumn="0" w:lastColumn="0" w:oddVBand="0" w:evenVBand="0" w:oddHBand="0" w:evenHBand="0" w:firstRowFirstColumn="0" w:firstRowLastColumn="0" w:lastRowFirstColumn="0" w:lastRowLastColumn="0"/>
              <w:rPr>
                <w:sz w:val="16"/>
                <w:szCs w:val="16"/>
                <w:lang w:val="nl-NL"/>
              </w:rPr>
            </w:pPr>
            <w:r w:rsidRPr="00633381">
              <w:rPr>
                <w:sz w:val="16"/>
                <w:szCs w:val="16"/>
                <w:lang w:val="nl-NL"/>
              </w:rPr>
              <w:t xml:space="preserve">(bijv. </w:t>
            </w:r>
            <w:r w:rsidR="00775B26" w:rsidRPr="00633381">
              <w:rPr>
                <w:sz w:val="16"/>
                <w:szCs w:val="16"/>
                <w:lang w:val="nl-NL"/>
              </w:rPr>
              <w:t>gymnastiek</w:t>
            </w:r>
            <w:r w:rsidRPr="00633381">
              <w:rPr>
                <w:sz w:val="16"/>
                <w:szCs w:val="16"/>
                <w:lang w:val="nl-NL"/>
              </w:rPr>
              <w:t>)</w:t>
            </w:r>
          </w:p>
        </w:tc>
      </w:tr>
      <w:tr w:rsidR="00C93754" w:rsidRPr="00633381" w14:paraId="696F6C0A" w14:textId="77777777" w:rsidTr="00707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shd w:val="clear" w:color="auto" w:fill="7030A0"/>
          </w:tcPr>
          <w:p w14:paraId="1A0998B1" w14:textId="46860AA3" w:rsidR="00C93754" w:rsidRPr="00633381" w:rsidRDefault="00775B26" w:rsidP="00B9381E">
            <w:pPr>
              <w:rPr>
                <w:i/>
                <w:iCs/>
                <w:color w:val="FFFFFF" w:themeColor="background1"/>
                <w:lang w:val="nl-NL"/>
              </w:rPr>
            </w:pPr>
            <w:r w:rsidRPr="00633381">
              <w:rPr>
                <w:i/>
                <w:iCs/>
                <w:color w:val="FFFFFF" w:themeColor="background1"/>
                <w:lang w:val="nl-NL"/>
              </w:rPr>
              <w:t>Start</w:t>
            </w:r>
            <w:r w:rsidR="00C93754" w:rsidRPr="00633381">
              <w:rPr>
                <w:i/>
                <w:iCs/>
                <w:color w:val="FFFFFF" w:themeColor="background1"/>
                <w:lang w:val="nl-NL"/>
              </w:rPr>
              <w:t>niveau</w:t>
            </w:r>
          </w:p>
        </w:tc>
        <w:tc>
          <w:tcPr>
            <w:tcW w:w="1925" w:type="dxa"/>
          </w:tcPr>
          <w:p w14:paraId="7D33766B" w14:textId="77777777" w:rsidR="00C93754" w:rsidRPr="00633381" w:rsidRDefault="00C93754" w:rsidP="00B9381E">
            <w:pPr>
              <w:cnfStyle w:val="000000100000" w:firstRow="0" w:lastRow="0" w:firstColumn="0" w:lastColumn="0" w:oddVBand="0" w:evenVBand="0" w:oddHBand="1" w:evenHBand="0" w:firstRowFirstColumn="0" w:firstRowLastColumn="0" w:lastRowFirstColumn="0" w:lastRowLastColumn="0"/>
              <w:rPr>
                <w:lang w:val="nl-NL"/>
              </w:rPr>
            </w:pPr>
          </w:p>
        </w:tc>
        <w:tc>
          <w:tcPr>
            <w:tcW w:w="1926" w:type="dxa"/>
          </w:tcPr>
          <w:p w14:paraId="3A52E8F3" w14:textId="77777777" w:rsidR="00C93754" w:rsidRPr="00633381" w:rsidRDefault="00C93754" w:rsidP="00B9381E">
            <w:pPr>
              <w:cnfStyle w:val="000000100000" w:firstRow="0" w:lastRow="0" w:firstColumn="0" w:lastColumn="0" w:oddVBand="0" w:evenVBand="0" w:oddHBand="1" w:evenHBand="0" w:firstRowFirstColumn="0" w:firstRowLastColumn="0" w:lastRowFirstColumn="0" w:lastRowLastColumn="0"/>
              <w:rPr>
                <w:lang w:val="nl-NL"/>
              </w:rPr>
            </w:pPr>
          </w:p>
        </w:tc>
        <w:tc>
          <w:tcPr>
            <w:tcW w:w="1926" w:type="dxa"/>
          </w:tcPr>
          <w:p w14:paraId="19BF7258" w14:textId="77777777" w:rsidR="00C93754" w:rsidRPr="00633381" w:rsidRDefault="00C93754" w:rsidP="00B9381E">
            <w:pPr>
              <w:cnfStyle w:val="000000100000" w:firstRow="0" w:lastRow="0" w:firstColumn="0" w:lastColumn="0" w:oddVBand="0" w:evenVBand="0" w:oddHBand="1" w:evenHBand="0" w:firstRowFirstColumn="0" w:firstRowLastColumn="0" w:lastRowFirstColumn="0" w:lastRowLastColumn="0"/>
              <w:rPr>
                <w:lang w:val="nl-NL"/>
              </w:rPr>
            </w:pPr>
          </w:p>
        </w:tc>
        <w:tc>
          <w:tcPr>
            <w:tcW w:w="1926" w:type="dxa"/>
          </w:tcPr>
          <w:p w14:paraId="6092590F" w14:textId="77777777" w:rsidR="00C93754" w:rsidRPr="00633381" w:rsidRDefault="00C93754" w:rsidP="00B9381E">
            <w:pPr>
              <w:cnfStyle w:val="000000100000" w:firstRow="0" w:lastRow="0" w:firstColumn="0" w:lastColumn="0" w:oddVBand="0" w:evenVBand="0" w:oddHBand="1" w:evenHBand="0" w:firstRowFirstColumn="0" w:firstRowLastColumn="0" w:lastRowFirstColumn="0" w:lastRowLastColumn="0"/>
              <w:rPr>
                <w:lang w:val="nl-NL"/>
              </w:rPr>
            </w:pPr>
          </w:p>
        </w:tc>
      </w:tr>
      <w:tr w:rsidR="00707A7B" w:rsidRPr="00633381" w14:paraId="35113CE4" w14:textId="77777777" w:rsidTr="00707A7B">
        <w:tc>
          <w:tcPr>
            <w:cnfStyle w:val="001000000000" w:firstRow="0" w:lastRow="0" w:firstColumn="1" w:lastColumn="0" w:oddVBand="0" w:evenVBand="0" w:oddHBand="0" w:evenHBand="0" w:firstRowFirstColumn="0" w:firstRowLastColumn="0" w:lastRowFirstColumn="0" w:lastRowLastColumn="0"/>
            <w:tcW w:w="1925" w:type="dxa"/>
            <w:tcBorders>
              <w:right w:val="none" w:sz="0" w:space="0" w:color="auto"/>
            </w:tcBorders>
            <w:shd w:val="clear" w:color="auto" w:fill="7030A0"/>
          </w:tcPr>
          <w:p w14:paraId="6BC1BAFA" w14:textId="77A92771" w:rsidR="00707A7B" w:rsidRPr="00633381" w:rsidRDefault="00707A7B" w:rsidP="00B9381E">
            <w:pPr>
              <w:rPr>
                <w:color w:val="FFFFFF" w:themeColor="background1"/>
                <w:lang w:val="nl-NL"/>
              </w:rPr>
            </w:pPr>
            <w:r w:rsidRPr="00633381">
              <w:rPr>
                <w:color w:val="FFFFFF" w:themeColor="background1"/>
                <w:lang w:val="nl-NL"/>
              </w:rPr>
              <w:t>Jaar 1</w:t>
            </w:r>
          </w:p>
        </w:tc>
        <w:tc>
          <w:tcPr>
            <w:tcW w:w="1925" w:type="dxa"/>
          </w:tcPr>
          <w:p w14:paraId="022EFB04" w14:textId="77777777" w:rsidR="00707A7B" w:rsidRPr="00633381" w:rsidRDefault="00707A7B" w:rsidP="00B9381E">
            <w:pPr>
              <w:cnfStyle w:val="000000000000" w:firstRow="0" w:lastRow="0" w:firstColumn="0" w:lastColumn="0" w:oddVBand="0" w:evenVBand="0" w:oddHBand="0" w:evenHBand="0" w:firstRowFirstColumn="0" w:firstRowLastColumn="0" w:lastRowFirstColumn="0" w:lastRowLastColumn="0"/>
              <w:rPr>
                <w:lang w:val="nl-NL"/>
              </w:rPr>
            </w:pPr>
          </w:p>
        </w:tc>
        <w:tc>
          <w:tcPr>
            <w:tcW w:w="1926" w:type="dxa"/>
          </w:tcPr>
          <w:p w14:paraId="5F607509" w14:textId="77777777" w:rsidR="00707A7B" w:rsidRPr="00633381" w:rsidRDefault="00707A7B" w:rsidP="00B9381E">
            <w:pPr>
              <w:cnfStyle w:val="000000000000" w:firstRow="0" w:lastRow="0" w:firstColumn="0" w:lastColumn="0" w:oddVBand="0" w:evenVBand="0" w:oddHBand="0" w:evenHBand="0" w:firstRowFirstColumn="0" w:firstRowLastColumn="0" w:lastRowFirstColumn="0" w:lastRowLastColumn="0"/>
              <w:rPr>
                <w:lang w:val="nl-NL"/>
              </w:rPr>
            </w:pPr>
          </w:p>
        </w:tc>
        <w:tc>
          <w:tcPr>
            <w:tcW w:w="1926" w:type="dxa"/>
          </w:tcPr>
          <w:p w14:paraId="1276B709" w14:textId="77777777" w:rsidR="00707A7B" w:rsidRPr="00633381" w:rsidRDefault="00707A7B" w:rsidP="00B9381E">
            <w:pPr>
              <w:cnfStyle w:val="000000000000" w:firstRow="0" w:lastRow="0" w:firstColumn="0" w:lastColumn="0" w:oddVBand="0" w:evenVBand="0" w:oddHBand="0" w:evenHBand="0" w:firstRowFirstColumn="0" w:firstRowLastColumn="0" w:lastRowFirstColumn="0" w:lastRowLastColumn="0"/>
              <w:rPr>
                <w:lang w:val="nl-NL"/>
              </w:rPr>
            </w:pPr>
          </w:p>
        </w:tc>
        <w:tc>
          <w:tcPr>
            <w:tcW w:w="1926" w:type="dxa"/>
          </w:tcPr>
          <w:p w14:paraId="6F5899CD" w14:textId="77777777" w:rsidR="00707A7B" w:rsidRPr="00633381" w:rsidRDefault="00707A7B" w:rsidP="00B9381E">
            <w:pPr>
              <w:cnfStyle w:val="000000000000" w:firstRow="0" w:lastRow="0" w:firstColumn="0" w:lastColumn="0" w:oddVBand="0" w:evenVBand="0" w:oddHBand="0" w:evenHBand="0" w:firstRowFirstColumn="0" w:firstRowLastColumn="0" w:lastRowFirstColumn="0" w:lastRowLastColumn="0"/>
              <w:rPr>
                <w:lang w:val="nl-NL"/>
              </w:rPr>
            </w:pPr>
          </w:p>
        </w:tc>
      </w:tr>
      <w:tr w:rsidR="00707A7B" w:rsidRPr="00633381" w14:paraId="41C8E5AB" w14:textId="77777777" w:rsidTr="00707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Borders>
              <w:top w:val="none" w:sz="0" w:space="0" w:color="auto"/>
              <w:bottom w:val="none" w:sz="0" w:space="0" w:color="auto"/>
              <w:right w:val="none" w:sz="0" w:space="0" w:color="auto"/>
            </w:tcBorders>
            <w:shd w:val="clear" w:color="auto" w:fill="7030A0"/>
          </w:tcPr>
          <w:p w14:paraId="3D57EEDB" w14:textId="2FBCED0D" w:rsidR="00707A7B" w:rsidRPr="00633381" w:rsidRDefault="00707A7B" w:rsidP="00B9381E">
            <w:pPr>
              <w:rPr>
                <w:color w:val="FFFFFF" w:themeColor="background1"/>
                <w:lang w:val="nl-NL"/>
              </w:rPr>
            </w:pPr>
            <w:r w:rsidRPr="00633381">
              <w:rPr>
                <w:color w:val="FFFFFF" w:themeColor="background1"/>
                <w:lang w:val="nl-NL"/>
              </w:rPr>
              <w:t>Jaar 2</w:t>
            </w:r>
          </w:p>
        </w:tc>
        <w:tc>
          <w:tcPr>
            <w:tcW w:w="1925" w:type="dxa"/>
            <w:tcBorders>
              <w:top w:val="none" w:sz="0" w:space="0" w:color="auto"/>
              <w:bottom w:val="none" w:sz="0" w:space="0" w:color="auto"/>
            </w:tcBorders>
          </w:tcPr>
          <w:p w14:paraId="71730FB6" w14:textId="77777777" w:rsidR="00707A7B" w:rsidRPr="00633381" w:rsidRDefault="00707A7B" w:rsidP="00B9381E">
            <w:pPr>
              <w:cnfStyle w:val="000000100000" w:firstRow="0" w:lastRow="0" w:firstColumn="0" w:lastColumn="0" w:oddVBand="0" w:evenVBand="0" w:oddHBand="1" w:evenHBand="0" w:firstRowFirstColumn="0" w:firstRowLastColumn="0" w:lastRowFirstColumn="0" w:lastRowLastColumn="0"/>
              <w:rPr>
                <w:lang w:val="nl-NL"/>
              </w:rPr>
            </w:pPr>
          </w:p>
        </w:tc>
        <w:tc>
          <w:tcPr>
            <w:tcW w:w="1926" w:type="dxa"/>
            <w:tcBorders>
              <w:top w:val="none" w:sz="0" w:space="0" w:color="auto"/>
              <w:bottom w:val="none" w:sz="0" w:space="0" w:color="auto"/>
            </w:tcBorders>
          </w:tcPr>
          <w:p w14:paraId="662EB63F" w14:textId="77777777" w:rsidR="00707A7B" w:rsidRPr="00633381" w:rsidRDefault="00707A7B" w:rsidP="00B9381E">
            <w:pPr>
              <w:cnfStyle w:val="000000100000" w:firstRow="0" w:lastRow="0" w:firstColumn="0" w:lastColumn="0" w:oddVBand="0" w:evenVBand="0" w:oddHBand="1" w:evenHBand="0" w:firstRowFirstColumn="0" w:firstRowLastColumn="0" w:lastRowFirstColumn="0" w:lastRowLastColumn="0"/>
              <w:rPr>
                <w:lang w:val="nl-NL"/>
              </w:rPr>
            </w:pPr>
          </w:p>
        </w:tc>
        <w:tc>
          <w:tcPr>
            <w:tcW w:w="1926" w:type="dxa"/>
            <w:tcBorders>
              <w:top w:val="none" w:sz="0" w:space="0" w:color="auto"/>
              <w:bottom w:val="none" w:sz="0" w:space="0" w:color="auto"/>
            </w:tcBorders>
          </w:tcPr>
          <w:p w14:paraId="291275EA" w14:textId="77777777" w:rsidR="00707A7B" w:rsidRPr="00633381" w:rsidRDefault="00707A7B" w:rsidP="00B9381E">
            <w:pPr>
              <w:cnfStyle w:val="000000100000" w:firstRow="0" w:lastRow="0" w:firstColumn="0" w:lastColumn="0" w:oddVBand="0" w:evenVBand="0" w:oddHBand="1" w:evenHBand="0" w:firstRowFirstColumn="0" w:firstRowLastColumn="0" w:lastRowFirstColumn="0" w:lastRowLastColumn="0"/>
              <w:rPr>
                <w:lang w:val="nl-NL"/>
              </w:rPr>
            </w:pPr>
          </w:p>
        </w:tc>
        <w:tc>
          <w:tcPr>
            <w:tcW w:w="1926" w:type="dxa"/>
            <w:tcBorders>
              <w:top w:val="none" w:sz="0" w:space="0" w:color="auto"/>
              <w:bottom w:val="none" w:sz="0" w:space="0" w:color="auto"/>
            </w:tcBorders>
          </w:tcPr>
          <w:p w14:paraId="4442627B" w14:textId="77777777" w:rsidR="00707A7B" w:rsidRPr="00633381" w:rsidRDefault="00707A7B" w:rsidP="00B9381E">
            <w:pPr>
              <w:cnfStyle w:val="000000100000" w:firstRow="0" w:lastRow="0" w:firstColumn="0" w:lastColumn="0" w:oddVBand="0" w:evenVBand="0" w:oddHBand="1" w:evenHBand="0" w:firstRowFirstColumn="0" w:firstRowLastColumn="0" w:lastRowFirstColumn="0" w:lastRowLastColumn="0"/>
              <w:rPr>
                <w:lang w:val="nl-NL"/>
              </w:rPr>
            </w:pPr>
          </w:p>
        </w:tc>
      </w:tr>
      <w:tr w:rsidR="00707A7B" w:rsidRPr="00633381" w14:paraId="1ADFB9AB" w14:textId="77777777" w:rsidTr="00707A7B">
        <w:tc>
          <w:tcPr>
            <w:cnfStyle w:val="001000000000" w:firstRow="0" w:lastRow="0" w:firstColumn="1" w:lastColumn="0" w:oddVBand="0" w:evenVBand="0" w:oddHBand="0" w:evenHBand="0" w:firstRowFirstColumn="0" w:firstRowLastColumn="0" w:lastRowFirstColumn="0" w:lastRowLastColumn="0"/>
            <w:tcW w:w="1925" w:type="dxa"/>
            <w:tcBorders>
              <w:right w:val="none" w:sz="0" w:space="0" w:color="auto"/>
            </w:tcBorders>
            <w:shd w:val="clear" w:color="auto" w:fill="7030A0"/>
          </w:tcPr>
          <w:p w14:paraId="7CF6061D" w14:textId="0A6F9A3D" w:rsidR="00707A7B" w:rsidRPr="00633381" w:rsidRDefault="00707A7B" w:rsidP="00B9381E">
            <w:pPr>
              <w:rPr>
                <w:color w:val="FFFFFF" w:themeColor="background1"/>
                <w:lang w:val="nl-NL"/>
              </w:rPr>
            </w:pPr>
            <w:r w:rsidRPr="00633381">
              <w:rPr>
                <w:color w:val="FFFFFF" w:themeColor="background1"/>
                <w:lang w:val="nl-NL"/>
              </w:rPr>
              <w:t>Jaar 3</w:t>
            </w:r>
          </w:p>
        </w:tc>
        <w:tc>
          <w:tcPr>
            <w:tcW w:w="1925" w:type="dxa"/>
          </w:tcPr>
          <w:p w14:paraId="0555779B" w14:textId="77777777" w:rsidR="00707A7B" w:rsidRPr="00633381" w:rsidRDefault="00707A7B" w:rsidP="00B9381E">
            <w:pPr>
              <w:cnfStyle w:val="000000000000" w:firstRow="0" w:lastRow="0" w:firstColumn="0" w:lastColumn="0" w:oddVBand="0" w:evenVBand="0" w:oddHBand="0" w:evenHBand="0" w:firstRowFirstColumn="0" w:firstRowLastColumn="0" w:lastRowFirstColumn="0" w:lastRowLastColumn="0"/>
              <w:rPr>
                <w:lang w:val="nl-NL"/>
              </w:rPr>
            </w:pPr>
          </w:p>
        </w:tc>
        <w:tc>
          <w:tcPr>
            <w:tcW w:w="1926" w:type="dxa"/>
          </w:tcPr>
          <w:p w14:paraId="3ADA2C88" w14:textId="77777777" w:rsidR="00707A7B" w:rsidRPr="00633381" w:rsidRDefault="00707A7B" w:rsidP="00B9381E">
            <w:pPr>
              <w:cnfStyle w:val="000000000000" w:firstRow="0" w:lastRow="0" w:firstColumn="0" w:lastColumn="0" w:oddVBand="0" w:evenVBand="0" w:oddHBand="0" w:evenHBand="0" w:firstRowFirstColumn="0" w:firstRowLastColumn="0" w:lastRowFirstColumn="0" w:lastRowLastColumn="0"/>
              <w:rPr>
                <w:lang w:val="nl-NL"/>
              </w:rPr>
            </w:pPr>
          </w:p>
        </w:tc>
        <w:tc>
          <w:tcPr>
            <w:tcW w:w="1926" w:type="dxa"/>
          </w:tcPr>
          <w:p w14:paraId="5EEB3239" w14:textId="77777777" w:rsidR="00707A7B" w:rsidRPr="00633381" w:rsidRDefault="00707A7B" w:rsidP="00B9381E">
            <w:pPr>
              <w:cnfStyle w:val="000000000000" w:firstRow="0" w:lastRow="0" w:firstColumn="0" w:lastColumn="0" w:oddVBand="0" w:evenVBand="0" w:oddHBand="0" w:evenHBand="0" w:firstRowFirstColumn="0" w:firstRowLastColumn="0" w:lastRowFirstColumn="0" w:lastRowLastColumn="0"/>
              <w:rPr>
                <w:lang w:val="nl-NL"/>
              </w:rPr>
            </w:pPr>
          </w:p>
        </w:tc>
        <w:tc>
          <w:tcPr>
            <w:tcW w:w="1926" w:type="dxa"/>
          </w:tcPr>
          <w:p w14:paraId="7FF2A638" w14:textId="77777777" w:rsidR="00707A7B" w:rsidRPr="00633381" w:rsidRDefault="00707A7B" w:rsidP="00B9381E">
            <w:pPr>
              <w:cnfStyle w:val="000000000000" w:firstRow="0" w:lastRow="0" w:firstColumn="0" w:lastColumn="0" w:oddVBand="0" w:evenVBand="0" w:oddHBand="0" w:evenHBand="0" w:firstRowFirstColumn="0" w:firstRowLastColumn="0" w:lastRowFirstColumn="0" w:lastRowLastColumn="0"/>
              <w:rPr>
                <w:lang w:val="nl-NL"/>
              </w:rPr>
            </w:pPr>
          </w:p>
        </w:tc>
      </w:tr>
      <w:tr w:rsidR="00707A7B" w:rsidRPr="00633381" w14:paraId="790351D0" w14:textId="77777777" w:rsidTr="00707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Borders>
              <w:top w:val="none" w:sz="0" w:space="0" w:color="auto"/>
              <w:bottom w:val="none" w:sz="0" w:space="0" w:color="auto"/>
              <w:right w:val="none" w:sz="0" w:space="0" w:color="auto"/>
            </w:tcBorders>
            <w:shd w:val="clear" w:color="auto" w:fill="7030A0"/>
          </w:tcPr>
          <w:p w14:paraId="0B42562B" w14:textId="1C90984F" w:rsidR="00707A7B" w:rsidRPr="00633381" w:rsidRDefault="00707A7B" w:rsidP="00B9381E">
            <w:pPr>
              <w:rPr>
                <w:color w:val="FFFFFF" w:themeColor="background1"/>
                <w:lang w:val="nl-NL"/>
              </w:rPr>
            </w:pPr>
            <w:r w:rsidRPr="00633381">
              <w:rPr>
                <w:color w:val="FFFFFF" w:themeColor="background1"/>
                <w:lang w:val="nl-NL"/>
              </w:rPr>
              <w:t>Jaar 4</w:t>
            </w:r>
          </w:p>
        </w:tc>
        <w:tc>
          <w:tcPr>
            <w:tcW w:w="1925" w:type="dxa"/>
            <w:tcBorders>
              <w:top w:val="none" w:sz="0" w:space="0" w:color="auto"/>
              <w:bottom w:val="none" w:sz="0" w:space="0" w:color="auto"/>
            </w:tcBorders>
          </w:tcPr>
          <w:p w14:paraId="0AF06CFE" w14:textId="77777777" w:rsidR="00707A7B" w:rsidRPr="00633381" w:rsidRDefault="00707A7B" w:rsidP="00B9381E">
            <w:pPr>
              <w:cnfStyle w:val="000000100000" w:firstRow="0" w:lastRow="0" w:firstColumn="0" w:lastColumn="0" w:oddVBand="0" w:evenVBand="0" w:oddHBand="1" w:evenHBand="0" w:firstRowFirstColumn="0" w:firstRowLastColumn="0" w:lastRowFirstColumn="0" w:lastRowLastColumn="0"/>
              <w:rPr>
                <w:lang w:val="nl-NL"/>
              </w:rPr>
            </w:pPr>
          </w:p>
        </w:tc>
        <w:tc>
          <w:tcPr>
            <w:tcW w:w="1926" w:type="dxa"/>
            <w:tcBorders>
              <w:top w:val="none" w:sz="0" w:space="0" w:color="auto"/>
              <w:bottom w:val="none" w:sz="0" w:space="0" w:color="auto"/>
            </w:tcBorders>
          </w:tcPr>
          <w:p w14:paraId="4491F6AF" w14:textId="77777777" w:rsidR="00707A7B" w:rsidRPr="00633381" w:rsidRDefault="00707A7B" w:rsidP="00B9381E">
            <w:pPr>
              <w:cnfStyle w:val="000000100000" w:firstRow="0" w:lastRow="0" w:firstColumn="0" w:lastColumn="0" w:oddVBand="0" w:evenVBand="0" w:oddHBand="1" w:evenHBand="0" w:firstRowFirstColumn="0" w:firstRowLastColumn="0" w:lastRowFirstColumn="0" w:lastRowLastColumn="0"/>
              <w:rPr>
                <w:lang w:val="nl-NL"/>
              </w:rPr>
            </w:pPr>
          </w:p>
        </w:tc>
        <w:tc>
          <w:tcPr>
            <w:tcW w:w="1926" w:type="dxa"/>
            <w:tcBorders>
              <w:top w:val="none" w:sz="0" w:space="0" w:color="auto"/>
              <w:bottom w:val="none" w:sz="0" w:space="0" w:color="auto"/>
            </w:tcBorders>
          </w:tcPr>
          <w:p w14:paraId="2EB16A12" w14:textId="77777777" w:rsidR="00707A7B" w:rsidRPr="00633381" w:rsidRDefault="00707A7B" w:rsidP="00B9381E">
            <w:pPr>
              <w:cnfStyle w:val="000000100000" w:firstRow="0" w:lastRow="0" w:firstColumn="0" w:lastColumn="0" w:oddVBand="0" w:evenVBand="0" w:oddHBand="1" w:evenHBand="0" w:firstRowFirstColumn="0" w:firstRowLastColumn="0" w:lastRowFirstColumn="0" w:lastRowLastColumn="0"/>
              <w:rPr>
                <w:lang w:val="nl-NL"/>
              </w:rPr>
            </w:pPr>
          </w:p>
        </w:tc>
        <w:tc>
          <w:tcPr>
            <w:tcW w:w="1926" w:type="dxa"/>
            <w:tcBorders>
              <w:top w:val="none" w:sz="0" w:space="0" w:color="auto"/>
              <w:bottom w:val="none" w:sz="0" w:space="0" w:color="auto"/>
            </w:tcBorders>
          </w:tcPr>
          <w:p w14:paraId="673F0DDA" w14:textId="77777777" w:rsidR="00707A7B" w:rsidRPr="00633381" w:rsidRDefault="00707A7B" w:rsidP="00B9381E">
            <w:pPr>
              <w:cnfStyle w:val="000000100000" w:firstRow="0" w:lastRow="0" w:firstColumn="0" w:lastColumn="0" w:oddVBand="0" w:evenVBand="0" w:oddHBand="1" w:evenHBand="0" w:firstRowFirstColumn="0" w:firstRowLastColumn="0" w:lastRowFirstColumn="0" w:lastRowLastColumn="0"/>
              <w:rPr>
                <w:lang w:val="nl-NL"/>
              </w:rPr>
            </w:pPr>
          </w:p>
        </w:tc>
      </w:tr>
      <w:tr w:rsidR="00707A7B" w:rsidRPr="00633381" w14:paraId="4AFF848C" w14:textId="77777777" w:rsidTr="00707A7B">
        <w:tc>
          <w:tcPr>
            <w:cnfStyle w:val="001000000000" w:firstRow="0" w:lastRow="0" w:firstColumn="1" w:lastColumn="0" w:oddVBand="0" w:evenVBand="0" w:oddHBand="0" w:evenHBand="0" w:firstRowFirstColumn="0" w:firstRowLastColumn="0" w:lastRowFirstColumn="0" w:lastRowLastColumn="0"/>
            <w:tcW w:w="1925" w:type="dxa"/>
            <w:shd w:val="clear" w:color="auto" w:fill="7030A0"/>
          </w:tcPr>
          <w:p w14:paraId="0563732B" w14:textId="47CC2CD2" w:rsidR="00707A7B" w:rsidRPr="00633381" w:rsidRDefault="00775B26" w:rsidP="00B9381E">
            <w:pPr>
              <w:rPr>
                <w:i/>
                <w:iCs/>
                <w:color w:val="FFFFFF" w:themeColor="background1"/>
                <w:lang w:val="nl-NL"/>
              </w:rPr>
            </w:pPr>
            <w:r w:rsidRPr="00633381">
              <w:rPr>
                <w:i/>
                <w:iCs/>
                <w:color w:val="FFFFFF" w:themeColor="background1"/>
                <w:lang w:val="nl-NL"/>
              </w:rPr>
              <w:t>Eind</w:t>
            </w:r>
            <w:r w:rsidR="00C93754" w:rsidRPr="00633381">
              <w:rPr>
                <w:i/>
                <w:iCs/>
                <w:color w:val="FFFFFF" w:themeColor="background1"/>
                <w:lang w:val="nl-NL"/>
              </w:rPr>
              <w:t>niveau</w:t>
            </w:r>
          </w:p>
        </w:tc>
        <w:tc>
          <w:tcPr>
            <w:tcW w:w="1925" w:type="dxa"/>
          </w:tcPr>
          <w:p w14:paraId="5345FC6E" w14:textId="77777777" w:rsidR="00707A7B" w:rsidRPr="00633381" w:rsidRDefault="00707A7B" w:rsidP="00B9381E">
            <w:pPr>
              <w:cnfStyle w:val="000000000000" w:firstRow="0" w:lastRow="0" w:firstColumn="0" w:lastColumn="0" w:oddVBand="0" w:evenVBand="0" w:oddHBand="0" w:evenHBand="0" w:firstRowFirstColumn="0" w:firstRowLastColumn="0" w:lastRowFirstColumn="0" w:lastRowLastColumn="0"/>
              <w:rPr>
                <w:i/>
                <w:iCs/>
                <w:lang w:val="nl-NL"/>
              </w:rPr>
            </w:pPr>
          </w:p>
        </w:tc>
        <w:tc>
          <w:tcPr>
            <w:tcW w:w="1926" w:type="dxa"/>
          </w:tcPr>
          <w:p w14:paraId="3EF1F090" w14:textId="77777777" w:rsidR="00707A7B" w:rsidRPr="00633381" w:rsidRDefault="00707A7B" w:rsidP="00B9381E">
            <w:pPr>
              <w:cnfStyle w:val="000000000000" w:firstRow="0" w:lastRow="0" w:firstColumn="0" w:lastColumn="0" w:oddVBand="0" w:evenVBand="0" w:oddHBand="0" w:evenHBand="0" w:firstRowFirstColumn="0" w:firstRowLastColumn="0" w:lastRowFirstColumn="0" w:lastRowLastColumn="0"/>
              <w:rPr>
                <w:i/>
                <w:iCs/>
                <w:lang w:val="nl-NL"/>
              </w:rPr>
            </w:pPr>
          </w:p>
        </w:tc>
        <w:tc>
          <w:tcPr>
            <w:tcW w:w="1926" w:type="dxa"/>
          </w:tcPr>
          <w:p w14:paraId="62A68DAA" w14:textId="77777777" w:rsidR="00707A7B" w:rsidRPr="00633381" w:rsidRDefault="00707A7B" w:rsidP="00B9381E">
            <w:pPr>
              <w:cnfStyle w:val="000000000000" w:firstRow="0" w:lastRow="0" w:firstColumn="0" w:lastColumn="0" w:oddVBand="0" w:evenVBand="0" w:oddHBand="0" w:evenHBand="0" w:firstRowFirstColumn="0" w:firstRowLastColumn="0" w:lastRowFirstColumn="0" w:lastRowLastColumn="0"/>
              <w:rPr>
                <w:i/>
                <w:iCs/>
                <w:lang w:val="nl-NL"/>
              </w:rPr>
            </w:pPr>
          </w:p>
        </w:tc>
        <w:tc>
          <w:tcPr>
            <w:tcW w:w="1926" w:type="dxa"/>
          </w:tcPr>
          <w:p w14:paraId="2A95AC4B" w14:textId="77777777" w:rsidR="00707A7B" w:rsidRPr="00633381" w:rsidRDefault="00707A7B" w:rsidP="00B9381E">
            <w:pPr>
              <w:cnfStyle w:val="000000000000" w:firstRow="0" w:lastRow="0" w:firstColumn="0" w:lastColumn="0" w:oddVBand="0" w:evenVBand="0" w:oddHBand="0" w:evenHBand="0" w:firstRowFirstColumn="0" w:firstRowLastColumn="0" w:lastRowFirstColumn="0" w:lastRowLastColumn="0"/>
              <w:rPr>
                <w:i/>
                <w:iCs/>
                <w:lang w:val="nl-NL"/>
              </w:rPr>
            </w:pPr>
          </w:p>
        </w:tc>
      </w:tr>
    </w:tbl>
    <w:p w14:paraId="292E12B2" w14:textId="77777777" w:rsidR="00707A7B" w:rsidRPr="00633381" w:rsidRDefault="00707A7B" w:rsidP="00B9381E">
      <w:pPr>
        <w:rPr>
          <w:lang w:val="nl-NL"/>
        </w:rPr>
      </w:pPr>
    </w:p>
    <w:p w14:paraId="679F3C7A" w14:textId="09ABA3F1" w:rsidR="005F5C39" w:rsidRPr="00633381" w:rsidRDefault="00707A7B" w:rsidP="0084556F">
      <w:pPr>
        <w:rPr>
          <w:lang w:val="nl-NL"/>
        </w:rPr>
      </w:pPr>
      <w:r w:rsidRPr="00633381">
        <w:rPr>
          <w:lang w:val="nl-NL"/>
        </w:rPr>
        <w:t>Een school kan kiezen in welke vakken ze aandacht wil besteden aan seksuele en genderdiversiteit. Dat kan maatschappijleer zijn of biologie, want daar vragen de examen</w:t>
      </w:r>
      <w:r w:rsidR="00775B26" w:rsidRPr="00633381">
        <w:rPr>
          <w:lang w:val="nl-NL"/>
        </w:rPr>
        <w:t>eisen</w:t>
      </w:r>
      <w:r w:rsidRPr="00633381">
        <w:rPr>
          <w:lang w:val="nl-NL"/>
        </w:rPr>
        <w:t xml:space="preserve"> vaak al aandacht voor gezondheid, seksualiteit en diversiteit. Maar om </w:t>
      </w:r>
      <w:r w:rsidR="009D5D80" w:rsidRPr="00633381">
        <w:rPr>
          <w:lang w:val="nl-NL"/>
        </w:rPr>
        <w:t xml:space="preserve">het </w:t>
      </w:r>
      <w:r w:rsidRPr="00633381">
        <w:rPr>
          <w:lang w:val="nl-NL"/>
        </w:rPr>
        <w:t>'</w:t>
      </w:r>
      <w:r w:rsidR="00B27892" w:rsidRPr="00633381">
        <w:rPr>
          <w:lang w:val="nl-NL"/>
        </w:rPr>
        <w:t>gewoner worden</w:t>
      </w:r>
      <w:r w:rsidRPr="00633381">
        <w:rPr>
          <w:lang w:val="nl-NL"/>
        </w:rPr>
        <w:t xml:space="preserve">' </w:t>
      </w:r>
      <w:r w:rsidR="00775B26" w:rsidRPr="00633381">
        <w:rPr>
          <w:lang w:val="nl-NL"/>
        </w:rPr>
        <w:t xml:space="preserve">van seksuele en genderdiversiteit </w:t>
      </w:r>
      <w:r w:rsidRPr="00633381">
        <w:rPr>
          <w:lang w:val="nl-NL"/>
        </w:rPr>
        <w:t xml:space="preserve">te bevorderen en heteronormativiteit te doorbreken, kan het heel nuttig zijn om aandacht voor </w:t>
      </w:r>
      <w:r w:rsidR="00775B26" w:rsidRPr="00633381">
        <w:rPr>
          <w:lang w:val="nl-NL"/>
        </w:rPr>
        <w:t xml:space="preserve">dit thema </w:t>
      </w:r>
      <w:r w:rsidRPr="00633381">
        <w:rPr>
          <w:lang w:val="nl-NL"/>
        </w:rPr>
        <w:t xml:space="preserve">of </w:t>
      </w:r>
      <w:r w:rsidR="00775B26" w:rsidRPr="00633381">
        <w:rPr>
          <w:lang w:val="nl-NL"/>
        </w:rPr>
        <w:t xml:space="preserve">voor </w:t>
      </w:r>
      <w:r w:rsidRPr="00633381">
        <w:rPr>
          <w:lang w:val="nl-NL"/>
        </w:rPr>
        <w:t xml:space="preserve">diversiteit in het algemeen, ook te integreren in andere vakken. Dit maakt het meer vanzelfsprekend en </w:t>
      </w:r>
      <w:r w:rsidR="00B83F83" w:rsidRPr="00633381">
        <w:rPr>
          <w:lang w:val="nl-NL"/>
        </w:rPr>
        <w:t xml:space="preserve">een meer geïntegreerd </w:t>
      </w:r>
      <w:r w:rsidRPr="00633381">
        <w:rPr>
          <w:lang w:val="nl-NL"/>
        </w:rPr>
        <w:t>onderdeel van de schoolcultuur.</w:t>
      </w:r>
    </w:p>
    <w:p w14:paraId="221FC7E6" w14:textId="139164F1" w:rsidR="0084556F" w:rsidRPr="00633381" w:rsidRDefault="005F5C39" w:rsidP="0084556F">
      <w:pPr>
        <w:rPr>
          <w:lang w:val="nl-NL"/>
        </w:rPr>
      </w:pPr>
      <w:r w:rsidRPr="00633381">
        <w:rPr>
          <w:lang w:val="nl-NL"/>
        </w:rPr>
        <w:t xml:space="preserve">Bij het opzetten van zo'n </w:t>
      </w:r>
      <w:r w:rsidR="00775B26" w:rsidRPr="00633381">
        <w:rPr>
          <w:lang w:val="nl-NL"/>
        </w:rPr>
        <w:t xml:space="preserve">doorlopende leerlijn </w:t>
      </w:r>
      <w:r w:rsidRPr="00633381">
        <w:rPr>
          <w:lang w:val="nl-NL"/>
        </w:rPr>
        <w:t xml:space="preserve">zou het goed zijn om de kennis en attitudes van </w:t>
      </w:r>
      <w:r w:rsidR="00775B26" w:rsidRPr="00633381">
        <w:rPr>
          <w:lang w:val="nl-NL"/>
        </w:rPr>
        <w:t xml:space="preserve">leerlingen in te schatten op het moment dat ze </w:t>
      </w:r>
      <w:r w:rsidRPr="00633381">
        <w:rPr>
          <w:lang w:val="nl-NL"/>
        </w:rPr>
        <w:t xml:space="preserve">naar </w:t>
      </w:r>
      <w:r w:rsidR="00775B26" w:rsidRPr="00633381">
        <w:rPr>
          <w:lang w:val="nl-NL"/>
        </w:rPr>
        <w:t xml:space="preserve">uw </w:t>
      </w:r>
      <w:r w:rsidRPr="00633381">
        <w:rPr>
          <w:lang w:val="nl-NL"/>
        </w:rPr>
        <w:t>school gaan (</w:t>
      </w:r>
      <w:r w:rsidR="00775B26" w:rsidRPr="00633381">
        <w:rPr>
          <w:lang w:val="nl-NL"/>
        </w:rPr>
        <w:t>start</w:t>
      </w:r>
      <w:r w:rsidRPr="00633381">
        <w:rPr>
          <w:lang w:val="nl-NL"/>
        </w:rPr>
        <w:t xml:space="preserve">niveau) en om het </w:t>
      </w:r>
      <w:r w:rsidR="00775B26" w:rsidRPr="00633381">
        <w:rPr>
          <w:lang w:val="nl-NL"/>
        </w:rPr>
        <w:t xml:space="preserve">als team </w:t>
      </w:r>
      <w:r w:rsidRPr="00633381">
        <w:rPr>
          <w:lang w:val="nl-NL"/>
        </w:rPr>
        <w:t xml:space="preserve">eens te worden over wat voor soort attitudes en gedrag de school wil dat de </w:t>
      </w:r>
      <w:r w:rsidR="00775B26" w:rsidRPr="00633381">
        <w:rPr>
          <w:lang w:val="nl-NL"/>
        </w:rPr>
        <w:t>leerlingen</w:t>
      </w:r>
      <w:r w:rsidRPr="00633381">
        <w:rPr>
          <w:lang w:val="nl-NL"/>
        </w:rPr>
        <w:t xml:space="preserve"> hebben aan het einde van hun middelbare schooltijd</w:t>
      </w:r>
      <w:r w:rsidR="00775B26" w:rsidRPr="00633381">
        <w:rPr>
          <w:lang w:val="nl-NL"/>
        </w:rPr>
        <w:t xml:space="preserve"> </w:t>
      </w:r>
      <w:r w:rsidRPr="00633381">
        <w:rPr>
          <w:lang w:val="nl-NL"/>
        </w:rPr>
        <w:t xml:space="preserve">(eindniveau). Dit maakt het makkelijker om een </w:t>
      </w:r>
      <w:r w:rsidR="00775B26" w:rsidRPr="00633381">
        <w:rPr>
          <w:lang w:val="nl-NL"/>
        </w:rPr>
        <w:t xml:space="preserve">reeks lessen en werkvormen </w:t>
      </w:r>
      <w:r w:rsidRPr="00633381">
        <w:rPr>
          <w:lang w:val="nl-NL"/>
        </w:rPr>
        <w:t>te plannen die de leerlingen begeleidt van hun startniveau naar het niveau dat de school ambieert.</w:t>
      </w:r>
    </w:p>
    <w:p w14:paraId="6932F1F4" w14:textId="13755A3B" w:rsidR="005F5C39" w:rsidRPr="00633381" w:rsidRDefault="005F5C39" w:rsidP="0084556F">
      <w:pPr>
        <w:rPr>
          <w:lang w:val="nl-NL"/>
        </w:rPr>
      </w:pPr>
      <w:r w:rsidRPr="00633381">
        <w:rPr>
          <w:lang w:val="nl-NL"/>
        </w:rPr>
        <w:t xml:space="preserve">Deze matrix en de grondgedachte erachter maken duidelijk waarom individuele en ad hoc klassikale </w:t>
      </w:r>
      <w:r w:rsidR="00775B26" w:rsidRPr="00633381">
        <w:rPr>
          <w:lang w:val="nl-NL"/>
        </w:rPr>
        <w:t xml:space="preserve">werkvormen </w:t>
      </w:r>
      <w:r w:rsidRPr="00633381">
        <w:rPr>
          <w:lang w:val="nl-NL"/>
        </w:rPr>
        <w:t xml:space="preserve">op zichzelf niet veel effect zullen hebben. Het veranderen van de houding van </w:t>
      </w:r>
      <w:r w:rsidR="00775B26" w:rsidRPr="00633381">
        <w:rPr>
          <w:lang w:val="nl-NL"/>
        </w:rPr>
        <w:t>leerlingen</w:t>
      </w:r>
      <w:r w:rsidRPr="00633381">
        <w:rPr>
          <w:lang w:val="nl-NL"/>
        </w:rPr>
        <w:t xml:space="preserve"> naar meer tolerantie en interesse voor diversiteit is een </w:t>
      </w:r>
      <w:proofErr w:type="spellStart"/>
      <w:r w:rsidRPr="00633381">
        <w:rPr>
          <w:lang w:val="nl-NL"/>
        </w:rPr>
        <w:t>langetermijndoel</w:t>
      </w:r>
      <w:proofErr w:type="spellEnd"/>
      <w:r w:rsidRPr="00633381">
        <w:rPr>
          <w:lang w:val="nl-NL"/>
        </w:rPr>
        <w:t xml:space="preserve">, dat geleidelijk en over de jaren moet worden opgebouwd. Het zou </w:t>
      </w:r>
      <w:r w:rsidR="00775B26" w:rsidRPr="00633381">
        <w:rPr>
          <w:lang w:val="nl-NL"/>
        </w:rPr>
        <w:t xml:space="preserve">trouwens </w:t>
      </w:r>
      <w:r w:rsidRPr="00633381">
        <w:rPr>
          <w:lang w:val="nl-NL"/>
        </w:rPr>
        <w:t xml:space="preserve">ook contraproductief zijn als de ene leraar een bepaald type houding promoot, terwijl andere leraren andere houdingen promoten of diversiteit verwaarlozen. De ontwikkeling van emotionele intelligentie en persoonlijke groei van </w:t>
      </w:r>
      <w:r w:rsidR="00775B26" w:rsidRPr="00633381">
        <w:rPr>
          <w:lang w:val="nl-NL"/>
        </w:rPr>
        <w:lastRenderedPageBreak/>
        <w:t>leerlingen</w:t>
      </w:r>
      <w:r w:rsidRPr="00633381">
        <w:rPr>
          <w:lang w:val="nl-NL"/>
        </w:rPr>
        <w:t xml:space="preserve"> zou </w:t>
      </w:r>
      <w:r w:rsidR="00775B26" w:rsidRPr="00633381">
        <w:rPr>
          <w:lang w:val="nl-NL"/>
        </w:rPr>
        <w:t xml:space="preserve">daarom </w:t>
      </w:r>
      <w:r w:rsidRPr="00633381">
        <w:rPr>
          <w:lang w:val="nl-NL"/>
        </w:rPr>
        <w:t>deel moeten uitmaken van elk vak en de taak van alle leraren en alle andere personeelsleden van de school. Alleen zo kun</w:t>
      </w:r>
      <w:r w:rsidR="0041629A" w:rsidRPr="00633381">
        <w:rPr>
          <w:lang w:val="nl-NL"/>
        </w:rPr>
        <w:t>t</w:t>
      </w:r>
      <w:r w:rsidRPr="00633381">
        <w:rPr>
          <w:lang w:val="nl-NL"/>
        </w:rPr>
        <w:t xml:space="preserve"> </w:t>
      </w:r>
      <w:r w:rsidR="0041629A" w:rsidRPr="00633381">
        <w:rPr>
          <w:lang w:val="nl-NL"/>
        </w:rPr>
        <w:t>u</w:t>
      </w:r>
      <w:r w:rsidRPr="00633381">
        <w:rPr>
          <w:lang w:val="nl-NL"/>
        </w:rPr>
        <w:t xml:space="preserve"> leerlingen een veilig en samenhangend schoolklimaat bieden.</w:t>
      </w:r>
    </w:p>
    <w:p w14:paraId="3BC11282" w14:textId="6A8F514C" w:rsidR="005F5C39" w:rsidRPr="00633381" w:rsidRDefault="005F5C39" w:rsidP="0084556F">
      <w:pPr>
        <w:rPr>
          <w:lang w:val="nl-NL"/>
        </w:rPr>
      </w:pPr>
      <w:r w:rsidRPr="00633381">
        <w:rPr>
          <w:lang w:val="nl-NL"/>
        </w:rPr>
        <w:t xml:space="preserve">Veel scholen zullen al </w:t>
      </w:r>
      <w:r w:rsidR="00775B26" w:rsidRPr="00633381">
        <w:rPr>
          <w:lang w:val="nl-NL"/>
        </w:rPr>
        <w:t>reguliere lesmethoden</w:t>
      </w:r>
      <w:r w:rsidRPr="00633381">
        <w:rPr>
          <w:lang w:val="nl-NL"/>
        </w:rPr>
        <w:t xml:space="preserve"> </w:t>
      </w:r>
      <w:r w:rsidR="00775B26" w:rsidRPr="00633381">
        <w:rPr>
          <w:lang w:val="nl-NL"/>
        </w:rPr>
        <w:t xml:space="preserve">en soms thematische lespakketten </w:t>
      </w:r>
      <w:r w:rsidRPr="00633381">
        <w:rPr>
          <w:lang w:val="nl-NL"/>
        </w:rPr>
        <w:t>hebben, met of zonder de context van een</w:t>
      </w:r>
      <w:r w:rsidR="00775B26" w:rsidRPr="00633381">
        <w:rPr>
          <w:lang w:val="nl-NL"/>
        </w:rPr>
        <w:t xml:space="preserve"> doorlopende leerlijn</w:t>
      </w:r>
      <w:r w:rsidRPr="00633381">
        <w:rPr>
          <w:lang w:val="nl-NL"/>
        </w:rPr>
        <w:t xml:space="preserve">. Daarom is het nuttig om te onderzoeken wat de huidige perspectieven en </w:t>
      </w:r>
      <w:r w:rsidR="00775B26" w:rsidRPr="00633381">
        <w:rPr>
          <w:lang w:val="nl-NL"/>
        </w:rPr>
        <w:t>werkvormen</w:t>
      </w:r>
      <w:r w:rsidRPr="00633381">
        <w:rPr>
          <w:lang w:val="nl-NL"/>
        </w:rPr>
        <w:t xml:space="preserve"> </w:t>
      </w:r>
      <w:r w:rsidR="00775B26" w:rsidRPr="00633381">
        <w:rPr>
          <w:lang w:val="nl-NL"/>
        </w:rPr>
        <w:t xml:space="preserve">in de huidige reguliere lesmethoden en thematische </w:t>
      </w:r>
      <w:proofErr w:type="spellStart"/>
      <w:r w:rsidR="00775B26" w:rsidRPr="00633381">
        <w:rPr>
          <w:lang w:val="nl-NL"/>
        </w:rPr>
        <w:t>lespaketten</w:t>
      </w:r>
      <w:proofErr w:type="spellEnd"/>
      <w:r w:rsidR="00775B26" w:rsidRPr="00633381">
        <w:rPr>
          <w:lang w:val="nl-NL"/>
        </w:rPr>
        <w:t xml:space="preserve"> </w:t>
      </w:r>
      <w:r w:rsidRPr="00633381">
        <w:rPr>
          <w:lang w:val="nl-NL"/>
        </w:rPr>
        <w:t xml:space="preserve">van de school zijn op het gebied van gender, relaties, seksualiteit, diversiteit en discriminatie. Verkend kan worden of de huidige </w:t>
      </w:r>
      <w:r w:rsidR="00775B26" w:rsidRPr="00633381">
        <w:rPr>
          <w:lang w:val="nl-NL"/>
        </w:rPr>
        <w:t>werkvormen</w:t>
      </w:r>
      <w:r w:rsidRPr="00633381">
        <w:rPr>
          <w:lang w:val="nl-NL"/>
        </w:rPr>
        <w:t xml:space="preserve"> voldoende zijn om de gewenste schooldoelen op deze gebieden te bereiken. De </w:t>
      </w:r>
      <w:r w:rsidR="00775B26" w:rsidRPr="00633381">
        <w:rPr>
          <w:lang w:val="nl-NL"/>
        </w:rPr>
        <w:t>doorlopende leerlijnm</w:t>
      </w:r>
      <w:r w:rsidRPr="00633381">
        <w:rPr>
          <w:lang w:val="nl-NL"/>
        </w:rPr>
        <w:t xml:space="preserve">atrix kan helpen om de samenhang van de huidige </w:t>
      </w:r>
      <w:r w:rsidR="00775B26" w:rsidRPr="00633381">
        <w:rPr>
          <w:lang w:val="nl-NL"/>
        </w:rPr>
        <w:t>werkvormen</w:t>
      </w:r>
      <w:r w:rsidRPr="00633381">
        <w:rPr>
          <w:lang w:val="nl-NL"/>
        </w:rPr>
        <w:t xml:space="preserve"> te vergroten en </w:t>
      </w:r>
      <w:r w:rsidR="00775B26" w:rsidRPr="00633381">
        <w:rPr>
          <w:lang w:val="nl-NL"/>
        </w:rPr>
        <w:t>werkvormen</w:t>
      </w:r>
      <w:r w:rsidRPr="00633381">
        <w:rPr>
          <w:lang w:val="nl-NL"/>
        </w:rPr>
        <w:t xml:space="preserve"> toe te voegen om de competenties van de leerlingen en de schoolcultuur te versterken.</w:t>
      </w:r>
    </w:p>
    <w:p w14:paraId="57E8A244" w14:textId="77777777" w:rsidR="005F5C39" w:rsidRPr="00633381" w:rsidRDefault="005F5C39" w:rsidP="0084556F">
      <w:pPr>
        <w:rPr>
          <w:lang w:val="nl-NL"/>
        </w:rPr>
      </w:pPr>
    </w:p>
    <w:p w14:paraId="38447821" w14:textId="581C7FEA" w:rsidR="0084556F" w:rsidRPr="00633381" w:rsidRDefault="0084556F" w:rsidP="0084556F">
      <w:pPr>
        <w:pStyle w:val="Kop2"/>
        <w:rPr>
          <w:lang w:val="nl-NL"/>
        </w:rPr>
      </w:pPr>
      <w:bookmarkStart w:id="11" w:name="_Toc134019451"/>
      <w:bookmarkStart w:id="12" w:name="_Toc138417090"/>
      <w:r w:rsidRPr="00633381">
        <w:rPr>
          <w:lang w:val="nl-NL"/>
        </w:rPr>
        <w:t>Hoe M</w:t>
      </w:r>
      <w:r w:rsidR="00775B26" w:rsidRPr="00633381">
        <w:rPr>
          <w:lang w:val="nl-NL"/>
        </w:rPr>
        <w:t>ijn</w:t>
      </w:r>
      <w:r w:rsidRPr="00633381">
        <w:rPr>
          <w:lang w:val="nl-NL"/>
        </w:rPr>
        <w:t xml:space="preserve">-ID </w:t>
      </w:r>
      <w:r w:rsidR="00775B26" w:rsidRPr="00633381">
        <w:rPr>
          <w:lang w:val="nl-NL"/>
        </w:rPr>
        <w:t>werkvormen</w:t>
      </w:r>
      <w:r w:rsidRPr="00633381">
        <w:rPr>
          <w:lang w:val="nl-NL"/>
        </w:rPr>
        <w:t xml:space="preserve"> te </w:t>
      </w:r>
      <w:r w:rsidR="00775B26" w:rsidRPr="00633381">
        <w:rPr>
          <w:lang w:val="nl-NL"/>
        </w:rPr>
        <w:t>begeleiden</w:t>
      </w:r>
      <w:bookmarkEnd w:id="11"/>
      <w:bookmarkEnd w:id="12"/>
    </w:p>
    <w:p w14:paraId="60719738" w14:textId="750DB2A3" w:rsidR="00B9381E" w:rsidRPr="00633381" w:rsidRDefault="005F5C39" w:rsidP="00B9381E">
      <w:pPr>
        <w:rPr>
          <w:lang w:val="nl-NL"/>
        </w:rPr>
      </w:pPr>
      <w:r w:rsidRPr="00633381">
        <w:rPr>
          <w:lang w:val="nl-NL"/>
        </w:rPr>
        <w:t>“M</w:t>
      </w:r>
      <w:r w:rsidR="00775B26" w:rsidRPr="00633381">
        <w:rPr>
          <w:lang w:val="nl-NL"/>
        </w:rPr>
        <w:t>ijn</w:t>
      </w:r>
      <w:r w:rsidRPr="00633381">
        <w:rPr>
          <w:lang w:val="nl-NL"/>
        </w:rPr>
        <w:t>-ID”-</w:t>
      </w:r>
      <w:r w:rsidR="00775B26" w:rsidRPr="00633381">
        <w:rPr>
          <w:lang w:val="nl-NL"/>
        </w:rPr>
        <w:t>werkvormen</w:t>
      </w:r>
      <w:r w:rsidRPr="00633381">
        <w:rPr>
          <w:lang w:val="nl-NL"/>
        </w:rPr>
        <w:t xml:space="preserve"> verschillen van veel traditionele programma's en lessen over LHBTIQ+-onderwerpen doordat er meer aandacht is voor de behoeften, angsten en emoties van leerlingen. Dit kan voor sommige docenten een beetje een uitdaging zijn. Veel leraren zijn opgeleid om </w:t>
      </w:r>
      <w:r w:rsidR="00B22FC5" w:rsidRPr="00633381">
        <w:rPr>
          <w:lang w:val="nl-NL"/>
        </w:rPr>
        <w:t xml:space="preserve">inhoudelijk </w:t>
      </w:r>
      <w:r w:rsidRPr="00633381">
        <w:rPr>
          <w:lang w:val="nl-NL"/>
        </w:rPr>
        <w:t xml:space="preserve">expert te zijn en kennis over te dragen, of om concrete </w:t>
      </w:r>
      <w:r w:rsidR="00E85B63" w:rsidRPr="00633381">
        <w:rPr>
          <w:lang w:val="nl-NL"/>
        </w:rPr>
        <w:t xml:space="preserve">cognitieve of </w:t>
      </w:r>
      <w:r w:rsidRPr="00633381">
        <w:rPr>
          <w:lang w:val="nl-NL"/>
        </w:rPr>
        <w:t xml:space="preserve">manuele vaardigheden te trainen. In deze context kan het geven van aandacht aan emoties als 'therapeutisch' en zelfs als 'onprofessioneel' worden ervaren. Wij zijn het niet eens met dat </w:t>
      </w:r>
      <w:r w:rsidR="00B22FC5" w:rsidRPr="00633381">
        <w:rPr>
          <w:lang w:val="nl-NL"/>
        </w:rPr>
        <w:t>beeld</w:t>
      </w:r>
      <w:r w:rsidRPr="00633381">
        <w:rPr>
          <w:lang w:val="nl-NL"/>
        </w:rPr>
        <w:t xml:space="preserve">. In Nederland suggereerde een politicus </w:t>
      </w:r>
      <w:r w:rsidR="00B22FC5" w:rsidRPr="00633381">
        <w:rPr>
          <w:lang w:val="nl-NL"/>
        </w:rPr>
        <w:t xml:space="preserve">eens </w:t>
      </w:r>
      <w:r w:rsidRPr="00633381">
        <w:rPr>
          <w:lang w:val="nl-NL"/>
        </w:rPr>
        <w:t xml:space="preserve">dat scholen zouden moeten terugkeren naar meer traditioneel </w:t>
      </w:r>
      <w:r w:rsidR="00102DC9" w:rsidRPr="00633381">
        <w:rPr>
          <w:lang w:val="nl-NL"/>
        </w:rPr>
        <w:t xml:space="preserve">‘academisch’ </w:t>
      </w:r>
      <w:r w:rsidRPr="00633381">
        <w:rPr>
          <w:lang w:val="nl-NL"/>
        </w:rPr>
        <w:t xml:space="preserve">onderwijs zoals </w:t>
      </w:r>
      <w:r w:rsidR="00B22FC5" w:rsidRPr="00633381">
        <w:rPr>
          <w:lang w:val="nl-NL"/>
        </w:rPr>
        <w:t>rekenen en taal</w:t>
      </w:r>
      <w:r w:rsidRPr="00633381">
        <w:rPr>
          <w:lang w:val="nl-NL"/>
        </w:rPr>
        <w:t xml:space="preserve">, bijvoorbeeld </w:t>
      </w:r>
      <w:r w:rsidR="00B22FC5" w:rsidRPr="00633381">
        <w:rPr>
          <w:lang w:val="nl-NL"/>
        </w:rPr>
        <w:t xml:space="preserve">om te </w:t>
      </w:r>
      <w:r w:rsidRPr="00633381">
        <w:rPr>
          <w:lang w:val="nl-NL"/>
        </w:rPr>
        <w:t xml:space="preserve">"leren hoeveel de kosten zijn van te veel immigranten". Deze anekdote laat duidelijk zien hoe ogenschijnlijk </w:t>
      </w:r>
      <w:r w:rsidR="00B22FC5" w:rsidRPr="00633381">
        <w:rPr>
          <w:lang w:val="nl-NL"/>
        </w:rPr>
        <w:t>“</w:t>
      </w:r>
      <w:r w:rsidRPr="00633381">
        <w:rPr>
          <w:lang w:val="nl-NL"/>
        </w:rPr>
        <w:t>technische</w:t>
      </w:r>
      <w:r w:rsidR="00B22FC5" w:rsidRPr="00633381">
        <w:rPr>
          <w:lang w:val="nl-NL"/>
        </w:rPr>
        <w:t>”</w:t>
      </w:r>
      <w:r w:rsidRPr="00633381">
        <w:rPr>
          <w:lang w:val="nl-NL"/>
        </w:rPr>
        <w:t xml:space="preserve"> benaderingen </w:t>
      </w:r>
      <w:r w:rsidR="00B22FC5" w:rsidRPr="00633381">
        <w:rPr>
          <w:lang w:val="nl-NL"/>
        </w:rPr>
        <w:t xml:space="preserve">van onderwijs </w:t>
      </w:r>
      <w:r w:rsidRPr="00633381">
        <w:rPr>
          <w:lang w:val="nl-NL"/>
        </w:rPr>
        <w:t>kunnen worden geladen met onderliggende emotionele, attitude- en zelfs politieke kwesties. Technische of academische benaderingen, of ze nu worden toegepast via</w:t>
      </w:r>
      <w:r w:rsidR="00B22FC5" w:rsidRPr="00633381">
        <w:rPr>
          <w:lang w:val="nl-NL"/>
        </w:rPr>
        <w:t xml:space="preserve"> wiskunde</w:t>
      </w:r>
      <w:r w:rsidRPr="00633381">
        <w:rPr>
          <w:lang w:val="nl-NL"/>
        </w:rPr>
        <w:t xml:space="preserve">, taal, geschiedenis, aardrijkskunde of </w:t>
      </w:r>
      <w:r w:rsidR="00B22FC5" w:rsidRPr="00633381">
        <w:rPr>
          <w:lang w:val="nl-NL"/>
        </w:rPr>
        <w:t>lichamelijke opvoeding</w:t>
      </w:r>
      <w:r w:rsidRPr="00633381">
        <w:rPr>
          <w:lang w:val="nl-NL"/>
        </w:rPr>
        <w:t xml:space="preserve">, zijn </w:t>
      </w:r>
      <w:r w:rsidR="00BD3D5B" w:rsidRPr="00633381">
        <w:rPr>
          <w:i/>
          <w:iCs/>
          <w:lang w:val="nl-NL"/>
        </w:rPr>
        <w:t xml:space="preserve">altijd </w:t>
      </w:r>
      <w:r w:rsidR="00BD3D5B" w:rsidRPr="00633381">
        <w:rPr>
          <w:lang w:val="nl-NL"/>
        </w:rPr>
        <w:t>geïnspireerd door specifieke wereldbeelden en onderliggende behoeften en doelen. De M</w:t>
      </w:r>
      <w:r w:rsidR="00B22FC5" w:rsidRPr="00633381">
        <w:rPr>
          <w:lang w:val="nl-NL"/>
        </w:rPr>
        <w:t>ijn</w:t>
      </w:r>
      <w:r w:rsidR="00BD3D5B" w:rsidRPr="00633381">
        <w:rPr>
          <w:lang w:val="nl-NL"/>
        </w:rPr>
        <w:t>-ID-aanpak help</w:t>
      </w:r>
      <w:r w:rsidR="00B22FC5" w:rsidRPr="00633381">
        <w:rPr>
          <w:lang w:val="nl-NL"/>
        </w:rPr>
        <w:t xml:space="preserve">t dit te </w:t>
      </w:r>
      <w:r w:rsidR="00BD3D5B" w:rsidRPr="00633381">
        <w:rPr>
          <w:lang w:val="nl-NL"/>
        </w:rPr>
        <w:t xml:space="preserve">verhelderen en </w:t>
      </w:r>
      <w:r w:rsidR="00B22FC5" w:rsidRPr="00633381">
        <w:rPr>
          <w:lang w:val="nl-NL"/>
        </w:rPr>
        <w:t xml:space="preserve">perspectieven en </w:t>
      </w:r>
      <w:r w:rsidR="00775B26" w:rsidRPr="00633381">
        <w:rPr>
          <w:lang w:val="nl-NL"/>
        </w:rPr>
        <w:t>werkvormen</w:t>
      </w:r>
      <w:r w:rsidR="00BD3D5B" w:rsidRPr="00633381">
        <w:rPr>
          <w:lang w:val="nl-NL"/>
        </w:rPr>
        <w:t xml:space="preserve"> toevoegen die tolerantie en diversiteit bevorderen. Daarbij sluit de M</w:t>
      </w:r>
      <w:r w:rsidR="00B22FC5" w:rsidRPr="00633381">
        <w:rPr>
          <w:lang w:val="nl-NL"/>
        </w:rPr>
        <w:t>ijn</w:t>
      </w:r>
      <w:r w:rsidR="00BD3D5B" w:rsidRPr="00633381">
        <w:rPr>
          <w:lang w:val="nl-NL"/>
        </w:rPr>
        <w:t xml:space="preserve">-ID-aanpak aan bij de wereldwijde </w:t>
      </w:r>
      <w:r w:rsidR="00B22FC5" w:rsidRPr="00633381">
        <w:rPr>
          <w:lang w:val="nl-NL"/>
        </w:rPr>
        <w:t xml:space="preserve">waarden rond </w:t>
      </w:r>
      <w:r w:rsidR="00BD3D5B" w:rsidRPr="00633381">
        <w:rPr>
          <w:lang w:val="nl-NL"/>
        </w:rPr>
        <w:t xml:space="preserve">mensenrechten en de Europese strategieën voor gelijkheid en </w:t>
      </w:r>
      <w:r w:rsidR="00B22FC5" w:rsidRPr="00633381">
        <w:rPr>
          <w:lang w:val="nl-NL"/>
        </w:rPr>
        <w:t xml:space="preserve">voor </w:t>
      </w:r>
      <w:r w:rsidR="00BD3D5B" w:rsidRPr="00633381">
        <w:rPr>
          <w:lang w:val="nl-NL"/>
        </w:rPr>
        <w:t>LHBTIQ+-gelijkheid.</w:t>
      </w:r>
    </w:p>
    <w:p w14:paraId="3CA894DD" w14:textId="7AE7DB9C" w:rsidR="005243AD" w:rsidRPr="00633381" w:rsidRDefault="00381A9B" w:rsidP="00B9381E">
      <w:pPr>
        <w:rPr>
          <w:lang w:val="nl-NL"/>
        </w:rPr>
      </w:pPr>
      <w:r w:rsidRPr="00633381">
        <w:rPr>
          <w:lang w:val="nl-NL"/>
        </w:rPr>
        <w:lastRenderedPageBreak/>
        <w:t xml:space="preserve">De meer horizontale aanpak van de Mijn-ID-methode (in tegenstelling tot top-down overdracht van kennis en vaardigheden) heeft gevolgen voor de wijze waarop de </w:t>
      </w:r>
      <w:r w:rsidR="00775B26" w:rsidRPr="00633381">
        <w:rPr>
          <w:lang w:val="nl-NL"/>
        </w:rPr>
        <w:t>werkvormen</w:t>
      </w:r>
      <w:r w:rsidRPr="00633381">
        <w:rPr>
          <w:lang w:val="nl-NL"/>
        </w:rPr>
        <w:t xml:space="preserve"> door docenten </w:t>
      </w:r>
      <w:r w:rsidR="00B22FC5" w:rsidRPr="00633381">
        <w:rPr>
          <w:lang w:val="nl-NL"/>
        </w:rPr>
        <w:t xml:space="preserve">moeten </w:t>
      </w:r>
      <w:r w:rsidRPr="00633381">
        <w:rPr>
          <w:lang w:val="nl-NL"/>
        </w:rPr>
        <w:t xml:space="preserve">worden </w:t>
      </w:r>
      <w:r w:rsidR="00B22FC5" w:rsidRPr="00633381">
        <w:rPr>
          <w:lang w:val="nl-NL"/>
        </w:rPr>
        <w:t>begeleid</w:t>
      </w:r>
      <w:r w:rsidRPr="00633381">
        <w:rPr>
          <w:lang w:val="nl-NL"/>
        </w:rPr>
        <w:t xml:space="preserve">. Bij de meeste </w:t>
      </w:r>
      <w:r w:rsidR="00775B26" w:rsidRPr="00633381">
        <w:rPr>
          <w:lang w:val="nl-NL"/>
        </w:rPr>
        <w:t>werkvormen</w:t>
      </w:r>
      <w:r w:rsidRPr="00633381">
        <w:rPr>
          <w:lang w:val="nl-NL"/>
        </w:rPr>
        <w:t xml:space="preserve"> kiezen we voor </w:t>
      </w:r>
      <w:r w:rsidR="00B22FC5" w:rsidRPr="00633381">
        <w:rPr>
          <w:lang w:val="nl-NL"/>
        </w:rPr>
        <w:t xml:space="preserve">gelijkwaardige </w:t>
      </w:r>
      <w:r w:rsidRPr="00633381">
        <w:rPr>
          <w:lang w:val="nl-NL"/>
        </w:rPr>
        <w:t xml:space="preserve">gespreksvormen </w:t>
      </w:r>
      <w:r w:rsidR="00B22FC5" w:rsidRPr="00633381">
        <w:rPr>
          <w:lang w:val="nl-NL"/>
        </w:rPr>
        <w:t>zo</w:t>
      </w:r>
      <w:r w:rsidRPr="00633381">
        <w:rPr>
          <w:lang w:val="nl-NL"/>
        </w:rPr>
        <w:t>als “dialoog”. Een goede dialoog is een gesprek waarin de deelnemers (</w:t>
      </w:r>
      <w:r w:rsidR="00775B26" w:rsidRPr="00633381">
        <w:rPr>
          <w:lang w:val="nl-NL"/>
        </w:rPr>
        <w:t>leerlingen</w:t>
      </w:r>
      <w:r w:rsidRPr="00633381">
        <w:rPr>
          <w:lang w:val="nl-NL"/>
        </w:rPr>
        <w:t xml:space="preserve"> </w:t>
      </w:r>
      <w:r w:rsidR="00BD3D5B" w:rsidRPr="00633381">
        <w:rPr>
          <w:i/>
          <w:iCs/>
          <w:lang w:val="nl-NL"/>
        </w:rPr>
        <w:t xml:space="preserve">en </w:t>
      </w:r>
      <w:r w:rsidR="00BD3D5B" w:rsidRPr="00633381">
        <w:rPr>
          <w:lang w:val="nl-NL"/>
        </w:rPr>
        <w:t xml:space="preserve">docent) op gelijkwaardig niveau deelnemen en ervaringen en standpunten uitwisselen zonder </w:t>
      </w:r>
      <w:r w:rsidR="00B22FC5" w:rsidRPr="00633381">
        <w:rPr>
          <w:lang w:val="nl-NL"/>
        </w:rPr>
        <w:t>te strijden</w:t>
      </w:r>
      <w:r w:rsidR="00BD3D5B" w:rsidRPr="00633381">
        <w:rPr>
          <w:lang w:val="nl-NL"/>
        </w:rPr>
        <w:t xml:space="preserve"> over welk standpunt het beste is, om te “winnen” met argumenten of </w:t>
      </w:r>
      <w:r w:rsidR="00B22FC5" w:rsidRPr="00633381">
        <w:rPr>
          <w:lang w:val="nl-NL"/>
        </w:rPr>
        <w:t xml:space="preserve">verbale </w:t>
      </w:r>
      <w:r w:rsidR="00BD3D5B" w:rsidRPr="00633381">
        <w:rPr>
          <w:lang w:val="nl-NL"/>
        </w:rPr>
        <w:t>intimidatie. Mijn-ID-</w:t>
      </w:r>
      <w:r w:rsidR="00775B26" w:rsidRPr="00633381">
        <w:rPr>
          <w:lang w:val="nl-NL"/>
        </w:rPr>
        <w:t>werkvormen</w:t>
      </w:r>
      <w:r w:rsidR="00BD3D5B" w:rsidRPr="00633381">
        <w:rPr>
          <w:lang w:val="nl-NL"/>
        </w:rPr>
        <w:t xml:space="preserve"> gaan over persoonlijke groei en over het verkennen van je positie in de samenleving. Bij Mijn-ID-</w:t>
      </w:r>
      <w:r w:rsidR="00775B26" w:rsidRPr="00633381">
        <w:rPr>
          <w:lang w:val="nl-NL"/>
        </w:rPr>
        <w:t>werkvormen</w:t>
      </w:r>
      <w:r w:rsidR="00BD3D5B" w:rsidRPr="00633381">
        <w:rPr>
          <w:lang w:val="nl-NL"/>
        </w:rPr>
        <w:t xml:space="preserve"> zien we docenten als begeleiders van deze persoonlijke groei. Hun rol is het creëren van een veilige omgeving waarin </w:t>
      </w:r>
      <w:r w:rsidR="00775B26" w:rsidRPr="00633381">
        <w:rPr>
          <w:lang w:val="nl-NL"/>
        </w:rPr>
        <w:t>leerlingen</w:t>
      </w:r>
      <w:r w:rsidR="00BD3D5B" w:rsidRPr="00633381">
        <w:rPr>
          <w:lang w:val="nl-NL"/>
        </w:rPr>
        <w:t xml:space="preserve"> een dialoog kunnen </w:t>
      </w:r>
      <w:r w:rsidR="00B22FC5" w:rsidRPr="00633381">
        <w:rPr>
          <w:lang w:val="nl-NL"/>
        </w:rPr>
        <w:t>hebben</w:t>
      </w:r>
      <w:r w:rsidR="00BD3D5B" w:rsidRPr="00633381">
        <w:rPr>
          <w:lang w:val="nl-NL"/>
        </w:rPr>
        <w:t xml:space="preserve"> waarin het mogelijk is om emoties en attitudes te delen zonder te worden </w:t>
      </w:r>
      <w:r w:rsidR="00B22FC5" w:rsidRPr="00633381">
        <w:rPr>
          <w:lang w:val="nl-NL"/>
        </w:rPr>
        <w:t>ver</w:t>
      </w:r>
      <w:r w:rsidR="00BD3D5B" w:rsidRPr="00633381">
        <w:rPr>
          <w:lang w:val="nl-NL"/>
        </w:rPr>
        <w:t xml:space="preserve">oordeeld door andere </w:t>
      </w:r>
      <w:r w:rsidR="00775B26" w:rsidRPr="00633381">
        <w:rPr>
          <w:lang w:val="nl-NL"/>
        </w:rPr>
        <w:t>leerlingen</w:t>
      </w:r>
      <w:r w:rsidR="00BD3D5B" w:rsidRPr="00633381">
        <w:rPr>
          <w:lang w:val="nl-NL"/>
        </w:rPr>
        <w:t xml:space="preserve"> of </w:t>
      </w:r>
      <w:r w:rsidR="005E49AE" w:rsidRPr="00633381">
        <w:rPr>
          <w:lang w:val="nl-NL"/>
        </w:rPr>
        <w:t xml:space="preserve">door </w:t>
      </w:r>
      <w:r w:rsidR="00BD3D5B" w:rsidRPr="00633381">
        <w:rPr>
          <w:lang w:val="nl-NL"/>
        </w:rPr>
        <w:t xml:space="preserve">docenten. De rol van de leraar is </w:t>
      </w:r>
      <w:r w:rsidR="00B22FC5" w:rsidRPr="00633381">
        <w:rPr>
          <w:lang w:val="nl-NL"/>
        </w:rPr>
        <w:t xml:space="preserve">om </w:t>
      </w:r>
      <w:r w:rsidR="00BD3D5B" w:rsidRPr="00633381">
        <w:rPr>
          <w:lang w:val="nl-NL"/>
        </w:rPr>
        <w:t xml:space="preserve">openheid en nieuwsgierigheid te stimuleren en </w:t>
      </w:r>
      <w:r w:rsidR="00775B26" w:rsidRPr="00633381">
        <w:rPr>
          <w:lang w:val="nl-NL"/>
        </w:rPr>
        <w:t>leerlingen</w:t>
      </w:r>
      <w:r w:rsidR="00BD3D5B" w:rsidRPr="00633381">
        <w:rPr>
          <w:lang w:val="nl-NL"/>
        </w:rPr>
        <w:t xml:space="preserve"> te helpen zichzelf en anderen te begrijpen. Wij geloven dat door dit te doen de gecreëerde veilige en open ruimte automatisch (maar geleidelijk) zal leiden tot meer empathie met anderen, meer tolerantie, meer interesse in diversiteit en minder discriminatie. In onze visie moeten leraren leerlingen niet aansporen of vertellen wat ze moeten denken of doen, maar een positieve en uitdagende omgeving creëren </w:t>
      </w:r>
      <w:r w:rsidR="00550893" w:rsidRPr="00633381">
        <w:rPr>
          <w:lang w:val="nl-NL"/>
        </w:rPr>
        <w:t xml:space="preserve">waarin </w:t>
      </w:r>
      <w:r w:rsidRPr="00633381">
        <w:rPr>
          <w:lang w:val="nl-NL"/>
        </w:rPr>
        <w:t>leerlingen zelf tot de conclusie komen dat marginalisering en discriminatie disfunctioneel zijn.</w:t>
      </w:r>
    </w:p>
    <w:p w14:paraId="28A1073B" w14:textId="1897A44E" w:rsidR="002C74EB" w:rsidRPr="00633381" w:rsidRDefault="002C74EB" w:rsidP="002C74EB">
      <w:pPr>
        <w:pStyle w:val="Duidelijkcitaat"/>
        <w:rPr>
          <w:b/>
          <w:bCs/>
          <w:lang w:val="nl-NL"/>
        </w:rPr>
      </w:pPr>
      <w:r w:rsidRPr="00633381">
        <w:rPr>
          <w:b/>
          <w:bCs/>
          <w:lang w:val="nl-NL"/>
        </w:rPr>
        <w:t>Heteronormativiteit</w:t>
      </w:r>
    </w:p>
    <w:p w14:paraId="716D4227" w14:textId="1AA089E3" w:rsidR="00647D0C" w:rsidRPr="00633381" w:rsidRDefault="00550893" w:rsidP="00647D0C">
      <w:pPr>
        <w:pStyle w:val="Duidelijkcitaat"/>
        <w:rPr>
          <w:lang w:val="nl-NL"/>
        </w:rPr>
      </w:pPr>
      <w:r w:rsidRPr="00633381">
        <w:rPr>
          <w:lang w:val="nl-NL"/>
        </w:rPr>
        <w:t xml:space="preserve">In veel landen is seksuele en genderdiversiteit nog steeds een gevoelig onderwerp, omdat de sociale en culturele omgeving van </w:t>
      </w:r>
      <w:r w:rsidR="00775B26" w:rsidRPr="00633381">
        <w:rPr>
          <w:lang w:val="nl-NL"/>
        </w:rPr>
        <w:t>leerlingen</w:t>
      </w:r>
      <w:r w:rsidRPr="00633381">
        <w:rPr>
          <w:lang w:val="nl-NL"/>
        </w:rPr>
        <w:t xml:space="preserve"> hen vertelt dat relaties tussen mensen van hetzelfde geslacht of geslachtsverandering raar, onnatuurlijk of immoreel zijn. In meer abstracte zin zouden we kunnen zeggen dat de meeste traditionele opvattingen over seksualiteit en gender dergelijke diversiteit zien als een bedreiging voor het traditionele gezinsleven</w:t>
      </w:r>
      <w:r w:rsidR="00B22FC5" w:rsidRPr="00633381">
        <w:rPr>
          <w:lang w:val="nl-NL"/>
        </w:rPr>
        <w:t xml:space="preserve">. Sommige </w:t>
      </w:r>
      <w:proofErr w:type="spellStart"/>
      <w:r w:rsidRPr="00633381">
        <w:rPr>
          <w:lang w:val="nl-NL"/>
        </w:rPr>
        <w:t>sommige</w:t>
      </w:r>
      <w:proofErr w:type="spellEnd"/>
      <w:r w:rsidRPr="00633381">
        <w:rPr>
          <w:lang w:val="nl-NL"/>
        </w:rPr>
        <w:t xml:space="preserve"> mensen denken dat </w:t>
      </w:r>
      <w:r w:rsidR="00B22FC5" w:rsidRPr="00633381">
        <w:rPr>
          <w:lang w:val="nl-NL"/>
        </w:rPr>
        <w:t xml:space="preserve">teveel seksuele en genderdiversiteit </w:t>
      </w:r>
      <w:r w:rsidRPr="00633381">
        <w:rPr>
          <w:lang w:val="nl-NL"/>
        </w:rPr>
        <w:t xml:space="preserve">de samenleving en de natie </w:t>
      </w:r>
      <w:r w:rsidR="00B22FC5" w:rsidRPr="00633381">
        <w:rPr>
          <w:lang w:val="nl-NL"/>
        </w:rPr>
        <w:t>zullen</w:t>
      </w:r>
      <w:r w:rsidRPr="00633381">
        <w:rPr>
          <w:lang w:val="nl-NL"/>
        </w:rPr>
        <w:t xml:space="preserve"> vernietigen. Deze houding wordt heteronormativiteit genoemd. </w:t>
      </w:r>
      <w:r w:rsidR="00B22FC5" w:rsidRPr="00633381">
        <w:rPr>
          <w:lang w:val="nl-NL"/>
        </w:rPr>
        <w:t xml:space="preserve">Net als racisme kan heteronormativiteit heel radicaal, maar ook heel subtiel zijn. </w:t>
      </w:r>
      <w:r w:rsidRPr="00633381">
        <w:rPr>
          <w:lang w:val="nl-NL"/>
        </w:rPr>
        <w:t xml:space="preserve">De </w:t>
      </w:r>
      <w:proofErr w:type="spellStart"/>
      <w:r w:rsidRPr="00633381">
        <w:rPr>
          <w:lang w:val="nl-NL"/>
        </w:rPr>
        <w:t>M</w:t>
      </w:r>
      <w:r w:rsidR="00B22FC5" w:rsidRPr="00633381">
        <w:rPr>
          <w:lang w:val="nl-NL"/>
        </w:rPr>
        <w:t>Ijn</w:t>
      </w:r>
      <w:r w:rsidRPr="00633381">
        <w:rPr>
          <w:lang w:val="nl-NL"/>
        </w:rPr>
        <w:t>-ID</w:t>
      </w:r>
      <w:proofErr w:type="spellEnd"/>
      <w:r w:rsidRPr="00633381">
        <w:rPr>
          <w:lang w:val="nl-NL"/>
        </w:rPr>
        <w:t xml:space="preserve">-benadering </w:t>
      </w:r>
      <w:r w:rsidR="00B22FC5" w:rsidRPr="00633381">
        <w:rPr>
          <w:lang w:val="nl-NL"/>
        </w:rPr>
        <w:t xml:space="preserve">stelt </w:t>
      </w:r>
      <w:r w:rsidRPr="00633381">
        <w:rPr>
          <w:lang w:val="nl-NL"/>
        </w:rPr>
        <w:t>de vraag of diversiteit echt de samenleving kapot maakt, of dat diversiteit beter gezien kan worden als een variatie en verrijking. Leraren die de M</w:t>
      </w:r>
      <w:r w:rsidR="00B22FC5" w:rsidRPr="00633381">
        <w:rPr>
          <w:lang w:val="nl-NL"/>
        </w:rPr>
        <w:t>ijn</w:t>
      </w:r>
      <w:r w:rsidRPr="00633381">
        <w:rPr>
          <w:lang w:val="nl-NL"/>
        </w:rPr>
        <w:t>-ID-</w:t>
      </w:r>
      <w:r w:rsidRPr="00633381">
        <w:rPr>
          <w:lang w:val="nl-NL"/>
        </w:rPr>
        <w:lastRenderedPageBreak/>
        <w:t xml:space="preserve">benadering gebruiken, moeten leren zich veilig te voelen in hun mening dat seksuele en genderdiversiteit een </w:t>
      </w:r>
      <w:r w:rsidR="00B22FC5" w:rsidRPr="00633381">
        <w:rPr>
          <w:lang w:val="nl-NL"/>
        </w:rPr>
        <w:t>gewoon</w:t>
      </w:r>
      <w:r w:rsidRPr="00633381">
        <w:rPr>
          <w:lang w:val="nl-NL"/>
        </w:rPr>
        <w:t xml:space="preserve"> en integraal onderdeel van de samenleving is. Ze moeten zich ervan bewust zijn dat negatieve opmerkingen over seksuele en genderdiversiteit gebaseerd zijn op angst en onzekerheid en dat het de taak van de leraar is om leerlingen te helpen deze irrationele angst te overwinnen.</w:t>
      </w:r>
    </w:p>
    <w:p w14:paraId="1598D435" w14:textId="52020EFD" w:rsidR="006E2E55" w:rsidRPr="00633381" w:rsidRDefault="006E2E55" w:rsidP="00B9381E">
      <w:pPr>
        <w:rPr>
          <w:lang w:val="nl-NL"/>
        </w:rPr>
      </w:pPr>
      <w:r w:rsidRPr="00633381">
        <w:rPr>
          <w:lang w:val="nl-NL"/>
        </w:rPr>
        <w:t xml:space="preserve">(Meer hierover is te vinden in de </w:t>
      </w:r>
      <w:r w:rsidR="00050E15" w:rsidRPr="00633381">
        <w:rPr>
          <w:lang w:val="nl-NL"/>
        </w:rPr>
        <w:t xml:space="preserve">trainingshandleiding </w:t>
      </w:r>
      <w:r w:rsidRPr="00633381">
        <w:rPr>
          <w:lang w:val="nl-NL"/>
        </w:rPr>
        <w:t>en de achtergrondreader die het M</w:t>
      </w:r>
      <w:r w:rsidR="00050E15" w:rsidRPr="00633381">
        <w:rPr>
          <w:lang w:val="nl-NL"/>
        </w:rPr>
        <w:t>ijn</w:t>
      </w:r>
      <w:r w:rsidRPr="00633381">
        <w:rPr>
          <w:lang w:val="nl-NL"/>
        </w:rPr>
        <w:t>-ID</w:t>
      </w:r>
      <w:r w:rsidR="00050E15" w:rsidRPr="00633381">
        <w:rPr>
          <w:lang w:val="nl-NL"/>
        </w:rPr>
        <w:t>-project</w:t>
      </w:r>
      <w:r w:rsidRPr="00633381">
        <w:rPr>
          <w:lang w:val="nl-NL"/>
        </w:rPr>
        <w:t xml:space="preserve"> ontwikkelde.)</w:t>
      </w:r>
    </w:p>
    <w:p w14:paraId="22DB4229" w14:textId="77777777" w:rsidR="005B3955" w:rsidRPr="00633381" w:rsidRDefault="005B3955">
      <w:pPr>
        <w:spacing w:after="200"/>
        <w:jc w:val="left"/>
        <w:rPr>
          <w:lang w:val="nl-NL"/>
        </w:rPr>
      </w:pPr>
      <w:r w:rsidRPr="00633381">
        <w:rPr>
          <w:lang w:val="nl-NL"/>
        </w:rPr>
        <w:br w:type="page"/>
      </w:r>
    </w:p>
    <w:p w14:paraId="5085E58D" w14:textId="45ED5E7F" w:rsidR="005B3955" w:rsidRPr="00633381" w:rsidRDefault="00050E15" w:rsidP="00F34123">
      <w:pPr>
        <w:pStyle w:val="Kop1"/>
        <w:numPr>
          <w:ilvl w:val="0"/>
          <w:numId w:val="25"/>
        </w:numPr>
        <w:jc w:val="left"/>
        <w:rPr>
          <w:lang w:val="nl-NL"/>
        </w:rPr>
      </w:pPr>
      <w:bookmarkStart w:id="13" w:name="_Toc134019452"/>
      <w:bookmarkStart w:id="14" w:name="_Toc138417091"/>
      <w:r w:rsidRPr="00633381">
        <w:rPr>
          <w:lang w:val="nl-NL"/>
        </w:rPr>
        <w:lastRenderedPageBreak/>
        <w:t xml:space="preserve">Zelf een werkvorm </w:t>
      </w:r>
      <w:r w:rsidR="005B3955" w:rsidRPr="00633381">
        <w:rPr>
          <w:lang w:val="nl-NL"/>
        </w:rPr>
        <w:t>schrijven</w:t>
      </w:r>
      <w:bookmarkEnd w:id="13"/>
      <w:bookmarkEnd w:id="14"/>
    </w:p>
    <w:p w14:paraId="2EE2A3D3" w14:textId="3A6E683C" w:rsidR="005B3955" w:rsidRPr="00633381" w:rsidRDefault="005B3955" w:rsidP="005B3955">
      <w:pPr>
        <w:rPr>
          <w:lang w:val="nl-NL"/>
        </w:rPr>
      </w:pPr>
      <w:r w:rsidRPr="00633381">
        <w:rPr>
          <w:lang w:val="nl-NL"/>
        </w:rPr>
        <w:t>In dit hoofdstuk presenteren we de M</w:t>
      </w:r>
      <w:r w:rsidR="00050E15" w:rsidRPr="00633381">
        <w:rPr>
          <w:lang w:val="nl-NL"/>
        </w:rPr>
        <w:t>ijn</w:t>
      </w:r>
      <w:r w:rsidRPr="00633381">
        <w:rPr>
          <w:lang w:val="nl-NL"/>
        </w:rPr>
        <w:t xml:space="preserve">-ID-sjabloon voor het beschrijven van </w:t>
      </w:r>
      <w:r w:rsidR="00775B26" w:rsidRPr="00633381">
        <w:rPr>
          <w:lang w:val="nl-NL"/>
        </w:rPr>
        <w:t>werkvormen</w:t>
      </w:r>
      <w:r w:rsidRPr="00633381">
        <w:rPr>
          <w:lang w:val="nl-NL"/>
        </w:rPr>
        <w:t xml:space="preserve"> en leggen we uit hoe u deze kunt gebruiken om uw eigen </w:t>
      </w:r>
      <w:r w:rsidR="00050E15" w:rsidRPr="00633381">
        <w:rPr>
          <w:lang w:val="nl-NL"/>
        </w:rPr>
        <w:t>werkvorm</w:t>
      </w:r>
      <w:r w:rsidRPr="00633381">
        <w:rPr>
          <w:lang w:val="nl-NL"/>
        </w:rPr>
        <w:t xml:space="preserve"> te ontwikkelen.</w:t>
      </w:r>
    </w:p>
    <w:p w14:paraId="554CD5B9" w14:textId="77777777" w:rsidR="006E2E55" w:rsidRPr="00633381" w:rsidRDefault="006E2E55" w:rsidP="005B3955">
      <w:pPr>
        <w:rPr>
          <w:lang w:val="nl-NL"/>
        </w:rPr>
      </w:pPr>
    </w:p>
    <w:p w14:paraId="3BC43714" w14:textId="3E8BC46C" w:rsidR="005B3955" w:rsidRPr="00633381" w:rsidRDefault="00050E15" w:rsidP="00F34123">
      <w:pPr>
        <w:pStyle w:val="Kop2"/>
        <w:numPr>
          <w:ilvl w:val="1"/>
          <w:numId w:val="25"/>
        </w:numPr>
        <w:rPr>
          <w:lang w:val="nl-NL"/>
        </w:rPr>
      </w:pPr>
      <w:bookmarkStart w:id="15" w:name="_Toc134019453"/>
      <w:bookmarkStart w:id="16" w:name="_Toc138417092"/>
      <w:r w:rsidRPr="00633381">
        <w:rPr>
          <w:lang w:val="nl-NL"/>
        </w:rPr>
        <w:t>Voorbereiding</w:t>
      </w:r>
      <w:bookmarkEnd w:id="15"/>
      <w:bookmarkEnd w:id="16"/>
    </w:p>
    <w:p w14:paraId="79B0B90E" w14:textId="7A6698D3" w:rsidR="00647D0C" w:rsidRPr="00633381" w:rsidRDefault="006E2E55" w:rsidP="0084556F">
      <w:pPr>
        <w:rPr>
          <w:lang w:val="nl-NL"/>
        </w:rPr>
      </w:pPr>
      <w:r w:rsidRPr="00633381">
        <w:rPr>
          <w:lang w:val="nl-NL"/>
        </w:rPr>
        <w:t xml:space="preserve">We raden aan om </w:t>
      </w:r>
      <w:r w:rsidR="00050E15" w:rsidRPr="00633381">
        <w:rPr>
          <w:lang w:val="nl-NL"/>
        </w:rPr>
        <w:t>uw</w:t>
      </w:r>
      <w:r w:rsidRPr="00633381">
        <w:rPr>
          <w:lang w:val="nl-NL"/>
        </w:rPr>
        <w:t xml:space="preserve"> </w:t>
      </w:r>
      <w:r w:rsidR="00050E15" w:rsidRPr="00633381">
        <w:rPr>
          <w:lang w:val="nl-NL"/>
        </w:rPr>
        <w:t>werkvorm</w:t>
      </w:r>
      <w:r w:rsidRPr="00633381">
        <w:rPr>
          <w:lang w:val="nl-NL"/>
        </w:rPr>
        <w:t xml:space="preserve"> voor te bereiden door eerst te brainstormen over </w:t>
      </w:r>
      <w:r w:rsidR="00050E15" w:rsidRPr="00633381">
        <w:rPr>
          <w:lang w:val="nl-NL"/>
        </w:rPr>
        <w:t>uw</w:t>
      </w:r>
      <w:r w:rsidRPr="00633381">
        <w:rPr>
          <w:lang w:val="nl-NL"/>
        </w:rPr>
        <w:t xml:space="preserve"> ideeën en wat </w:t>
      </w:r>
      <w:r w:rsidR="00050E15" w:rsidRPr="00633381">
        <w:rPr>
          <w:lang w:val="nl-NL"/>
        </w:rPr>
        <w:t xml:space="preserve">(nog ongeorganiseerde) </w:t>
      </w:r>
      <w:r w:rsidRPr="00633381">
        <w:rPr>
          <w:lang w:val="nl-NL"/>
        </w:rPr>
        <w:t xml:space="preserve">aantekeningen </w:t>
      </w:r>
      <w:r w:rsidR="00050E15" w:rsidRPr="00633381">
        <w:rPr>
          <w:lang w:val="nl-NL"/>
        </w:rPr>
        <w:t xml:space="preserve">daarvan </w:t>
      </w:r>
      <w:r w:rsidRPr="00633381">
        <w:rPr>
          <w:lang w:val="nl-NL"/>
        </w:rPr>
        <w:t xml:space="preserve">te maken. De meeste docenten zullen </w:t>
      </w:r>
      <w:r w:rsidR="0049794E" w:rsidRPr="00633381">
        <w:rPr>
          <w:lang w:val="nl-NL"/>
        </w:rPr>
        <w:t xml:space="preserve">de impuls hebben om </w:t>
      </w:r>
      <w:r w:rsidRPr="00633381">
        <w:rPr>
          <w:lang w:val="nl-NL"/>
        </w:rPr>
        <w:t>eerst na</w:t>
      </w:r>
      <w:r w:rsidR="004C6A19" w:rsidRPr="00633381">
        <w:rPr>
          <w:lang w:val="nl-NL"/>
        </w:rPr>
        <w:t xml:space="preserve"> te </w:t>
      </w:r>
      <w:r w:rsidRPr="00633381">
        <w:rPr>
          <w:lang w:val="nl-NL"/>
        </w:rPr>
        <w:t xml:space="preserve">denken over de concrete uitvoering van de </w:t>
      </w:r>
      <w:r w:rsidR="00050E15" w:rsidRPr="00633381">
        <w:rPr>
          <w:lang w:val="nl-NL"/>
        </w:rPr>
        <w:t>werkvorm</w:t>
      </w:r>
      <w:r w:rsidRPr="00633381">
        <w:rPr>
          <w:lang w:val="nl-NL"/>
        </w:rPr>
        <w:t xml:space="preserve"> en hoe deze aantrekkelijk te maken voor leerlingen.</w:t>
      </w:r>
    </w:p>
    <w:p w14:paraId="55E74781" w14:textId="669647FC" w:rsidR="001B45B3" w:rsidRPr="00633381" w:rsidRDefault="006E2E55" w:rsidP="0084556F">
      <w:pPr>
        <w:rPr>
          <w:lang w:val="nl-NL"/>
        </w:rPr>
      </w:pPr>
      <w:r w:rsidRPr="00633381">
        <w:rPr>
          <w:lang w:val="nl-NL"/>
        </w:rPr>
        <w:t xml:space="preserve">Maar net zo belangrijk, of zelfs belangrijker, is om duidelijk te zijn over de doelstellingen van de </w:t>
      </w:r>
      <w:r w:rsidR="00050E15" w:rsidRPr="00633381">
        <w:rPr>
          <w:lang w:val="nl-NL"/>
        </w:rPr>
        <w:t>werkvorm</w:t>
      </w:r>
      <w:r w:rsidRPr="00633381">
        <w:rPr>
          <w:lang w:val="nl-NL"/>
        </w:rPr>
        <w:t xml:space="preserve"> en hoe </w:t>
      </w:r>
      <w:r w:rsidR="004C6A19" w:rsidRPr="00633381">
        <w:rPr>
          <w:lang w:val="nl-NL"/>
        </w:rPr>
        <w:t>u</w:t>
      </w:r>
      <w:r w:rsidRPr="00633381">
        <w:rPr>
          <w:lang w:val="nl-NL"/>
        </w:rPr>
        <w:t xml:space="preserve"> kunt zien of </w:t>
      </w:r>
      <w:r w:rsidR="004C6A19" w:rsidRPr="00633381">
        <w:rPr>
          <w:lang w:val="nl-NL"/>
        </w:rPr>
        <w:t>uw</w:t>
      </w:r>
      <w:r w:rsidRPr="00633381">
        <w:rPr>
          <w:lang w:val="nl-NL"/>
        </w:rPr>
        <w:t xml:space="preserve"> </w:t>
      </w:r>
      <w:r w:rsidR="00050E15" w:rsidRPr="00633381">
        <w:rPr>
          <w:lang w:val="nl-NL"/>
        </w:rPr>
        <w:t>werkvorm</w:t>
      </w:r>
      <w:r w:rsidRPr="00633381">
        <w:rPr>
          <w:lang w:val="nl-NL"/>
        </w:rPr>
        <w:t xml:space="preserve"> een succes is (</w:t>
      </w:r>
      <w:r w:rsidR="00B05FB4" w:rsidRPr="00633381">
        <w:rPr>
          <w:lang w:val="nl-NL"/>
        </w:rPr>
        <w:t xml:space="preserve">los van of uw </w:t>
      </w:r>
      <w:r w:rsidRPr="00633381">
        <w:rPr>
          <w:lang w:val="nl-NL"/>
        </w:rPr>
        <w:t xml:space="preserve">leerlingen er plezier in hebben). In uw brainstormnotities kunt u </w:t>
      </w:r>
      <w:r w:rsidR="00050E15" w:rsidRPr="00633381">
        <w:rPr>
          <w:lang w:val="nl-NL"/>
        </w:rPr>
        <w:t>bekijken</w:t>
      </w:r>
      <w:r w:rsidRPr="00633381">
        <w:rPr>
          <w:lang w:val="nl-NL"/>
        </w:rPr>
        <w:t xml:space="preserve"> hoe de concrete </w:t>
      </w:r>
      <w:r w:rsidR="00050E15" w:rsidRPr="00633381">
        <w:rPr>
          <w:lang w:val="nl-NL"/>
        </w:rPr>
        <w:t>werkvorm</w:t>
      </w:r>
      <w:r w:rsidRPr="00633381">
        <w:rPr>
          <w:lang w:val="nl-NL"/>
        </w:rPr>
        <w:t xml:space="preserve"> uw doelstellingen bereikt. Vaak zal dit ofwel leiden tot het wijzigen van uw doelstellingen of tot het wijzigen van de </w:t>
      </w:r>
      <w:r w:rsidR="00050E15" w:rsidRPr="00633381">
        <w:rPr>
          <w:lang w:val="nl-NL"/>
        </w:rPr>
        <w:t>werkvorm</w:t>
      </w:r>
      <w:r w:rsidRPr="00633381">
        <w:rPr>
          <w:lang w:val="nl-NL"/>
        </w:rPr>
        <w:t xml:space="preserve"> om beter aan te sluiten bij uw beoogde doelstellingen.</w:t>
      </w:r>
    </w:p>
    <w:p w14:paraId="5E826E00" w14:textId="72A25C0F" w:rsidR="001B45B3" w:rsidRPr="00633381" w:rsidRDefault="001B45B3" w:rsidP="0084556F">
      <w:pPr>
        <w:rPr>
          <w:lang w:val="nl-NL"/>
        </w:rPr>
      </w:pPr>
      <w:r w:rsidRPr="00633381">
        <w:rPr>
          <w:lang w:val="nl-NL"/>
        </w:rPr>
        <w:t xml:space="preserve">Als </w:t>
      </w:r>
      <w:r w:rsidR="00050E15" w:rsidRPr="00633381">
        <w:rPr>
          <w:lang w:val="nl-NL"/>
        </w:rPr>
        <w:t>u</w:t>
      </w:r>
      <w:r w:rsidRPr="00633381">
        <w:rPr>
          <w:lang w:val="nl-NL"/>
        </w:rPr>
        <w:t xml:space="preserve"> een duidelijk idee hebt over de juiste richting (doelgericht</w:t>
      </w:r>
      <w:r w:rsidR="00050E15" w:rsidRPr="00633381">
        <w:rPr>
          <w:lang w:val="nl-NL"/>
        </w:rPr>
        <w:t>heid</w:t>
      </w:r>
      <w:r w:rsidRPr="00633381">
        <w:rPr>
          <w:lang w:val="nl-NL"/>
        </w:rPr>
        <w:t xml:space="preserve">) van de </w:t>
      </w:r>
      <w:r w:rsidR="00050E15" w:rsidRPr="00633381">
        <w:rPr>
          <w:lang w:val="nl-NL"/>
        </w:rPr>
        <w:t>werkvorm</w:t>
      </w:r>
      <w:r w:rsidRPr="00633381">
        <w:rPr>
          <w:lang w:val="nl-NL"/>
        </w:rPr>
        <w:t>, kun</w:t>
      </w:r>
      <w:r w:rsidR="00050E15" w:rsidRPr="00633381">
        <w:rPr>
          <w:lang w:val="nl-NL"/>
        </w:rPr>
        <w:t xml:space="preserve">t u uw </w:t>
      </w:r>
      <w:r w:rsidRPr="00633381">
        <w:rPr>
          <w:lang w:val="nl-NL"/>
        </w:rPr>
        <w:t xml:space="preserve">brainstormnotities </w:t>
      </w:r>
      <w:r w:rsidR="00050E15" w:rsidRPr="00633381">
        <w:rPr>
          <w:lang w:val="nl-NL"/>
        </w:rPr>
        <w:t>uit</w:t>
      </w:r>
      <w:r w:rsidRPr="00633381">
        <w:rPr>
          <w:lang w:val="nl-NL"/>
        </w:rPr>
        <w:t xml:space="preserve">werken om duidelijker te maken welke stappen </w:t>
      </w:r>
      <w:r w:rsidR="00050E15" w:rsidRPr="00633381">
        <w:rPr>
          <w:lang w:val="nl-NL"/>
        </w:rPr>
        <w:t xml:space="preserve">u of een andere </w:t>
      </w:r>
      <w:r w:rsidRPr="00633381">
        <w:rPr>
          <w:lang w:val="nl-NL"/>
        </w:rPr>
        <w:t xml:space="preserve">docent </w:t>
      </w:r>
      <w:r w:rsidR="00050E15" w:rsidRPr="00633381">
        <w:rPr>
          <w:lang w:val="nl-NL"/>
        </w:rPr>
        <w:t xml:space="preserve">het best kan </w:t>
      </w:r>
      <w:r w:rsidRPr="00633381">
        <w:rPr>
          <w:lang w:val="nl-NL"/>
        </w:rPr>
        <w:t xml:space="preserve">nemen om de </w:t>
      </w:r>
      <w:r w:rsidR="00050E15" w:rsidRPr="00633381">
        <w:rPr>
          <w:lang w:val="nl-NL"/>
        </w:rPr>
        <w:t>werkvorm</w:t>
      </w:r>
      <w:r w:rsidRPr="00633381">
        <w:rPr>
          <w:lang w:val="nl-NL"/>
        </w:rPr>
        <w:t xml:space="preserve"> uit te voeren.</w:t>
      </w:r>
    </w:p>
    <w:p w14:paraId="263F17AE" w14:textId="237B1A57" w:rsidR="007D252B" w:rsidRPr="00633381" w:rsidRDefault="00050E15" w:rsidP="00050E15">
      <w:pPr>
        <w:rPr>
          <w:lang w:val="nl-NL"/>
        </w:rPr>
      </w:pPr>
      <w:r w:rsidRPr="00633381">
        <w:rPr>
          <w:lang w:val="nl-NL"/>
        </w:rPr>
        <w:t xml:space="preserve">Een meer georganiseerde en uitgewerkte tekst is </w:t>
      </w:r>
      <w:r w:rsidR="007D252B" w:rsidRPr="00633381">
        <w:rPr>
          <w:lang w:val="nl-NL"/>
        </w:rPr>
        <w:t xml:space="preserve">niet alleen handig voor </w:t>
      </w:r>
      <w:r w:rsidRPr="00633381">
        <w:rPr>
          <w:lang w:val="nl-NL"/>
        </w:rPr>
        <w:t xml:space="preserve">als </w:t>
      </w:r>
      <w:r w:rsidR="007D252B" w:rsidRPr="00633381">
        <w:rPr>
          <w:lang w:val="nl-NL"/>
        </w:rPr>
        <w:t xml:space="preserve">eigen naslagwerk, maar ook </w:t>
      </w:r>
      <w:r w:rsidRPr="00633381">
        <w:rPr>
          <w:lang w:val="nl-NL"/>
        </w:rPr>
        <w:t xml:space="preserve">als handreiking voor </w:t>
      </w:r>
      <w:r w:rsidR="007D252B" w:rsidRPr="00633381">
        <w:rPr>
          <w:lang w:val="nl-NL"/>
        </w:rPr>
        <w:t xml:space="preserve">andere docenten. Bij deze tekstuele </w:t>
      </w:r>
      <w:r w:rsidRPr="00633381">
        <w:rPr>
          <w:lang w:val="nl-NL"/>
        </w:rPr>
        <w:t xml:space="preserve">uitwerking </w:t>
      </w:r>
      <w:r w:rsidR="007D252B" w:rsidRPr="00633381">
        <w:rPr>
          <w:lang w:val="nl-NL"/>
        </w:rPr>
        <w:t xml:space="preserve">moet </w:t>
      </w:r>
      <w:r w:rsidRPr="00633381">
        <w:rPr>
          <w:lang w:val="nl-NL"/>
        </w:rPr>
        <w:t xml:space="preserve">u </w:t>
      </w:r>
      <w:r w:rsidR="007D252B" w:rsidRPr="00633381">
        <w:rPr>
          <w:lang w:val="nl-NL"/>
        </w:rPr>
        <w:t xml:space="preserve">even </w:t>
      </w:r>
      <w:r w:rsidRPr="00633381">
        <w:rPr>
          <w:lang w:val="nl-NL"/>
        </w:rPr>
        <w:t xml:space="preserve">nadenken </w:t>
      </w:r>
      <w:r w:rsidR="007D252B" w:rsidRPr="00633381">
        <w:rPr>
          <w:lang w:val="nl-NL"/>
        </w:rPr>
        <w:t xml:space="preserve">over hoe de </w:t>
      </w:r>
      <w:r w:rsidRPr="00633381">
        <w:rPr>
          <w:lang w:val="nl-NL"/>
        </w:rPr>
        <w:t>werkvorm</w:t>
      </w:r>
      <w:r w:rsidR="007D252B" w:rsidRPr="00633381">
        <w:rPr>
          <w:lang w:val="nl-NL"/>
        </w:rPr>
        <w:t xml:space="preserve"> </w:t>
      </w:r>
      <w:r w:rsidRPr="00633381">
        <w:rPr>
          <w:lang w:val="nl-NL"/>
        </w:rPr>
        <w:t xml:space="preserve">het best kan </w:t>
      </w:r>
      <w:r w:rsidR="007D252B" w:rsidRPr="00633381">
        <w:rPr>
          <w:lang w:val="nl-NL"/>
        </w:rPr>
        <w:t xml:space="preserve">worden gepresenteerd. </w:t>
      </w:r>
      <w:r w:rsidRPr="00633381">
        <w:rPr>
          <w:lang w:val="nl-NL"/>
        </w:rPr>
        <w:t>Vaak ontdek</w:t>
      </w:r>
      <w:r w:rsidR="00653E0E" w:rsidRPr="00633381">
        <w:rPr>
          <w:lang w:val="nl-NL"/>
        </w:rPr>
        <w:t>t u</w:t>
      </w:r>
      <w:r w:rsidRPr="00633381">
        <w:rPr>
          <w:lang w:val="nl-NL"/>
        </w:rPr>
        <w:t xml:space="preserve"> onduidelijkheden als u een eerste tekst eens </w:t>
      </w:r>
      <w:r w:rsidR="007D252B" w:rsidRPr="00633381">
        <w:rPr>
          <w:lang w:val="nl-NL"/>
        </w:rPr>
        <w:t>opnieuw l</w:t>
      </w:r>
      <w:r w:rsidRPr="00633381">
        <w:rPr>
          <w:lang w:val="nl-NL"/>
        </w:rPr>
        <w:t>eest</w:t>
      </w:r>
      <w:r w:rsidR="007D252B" w:rsidRPr="00633381">
        <w:rPr>
          <w:lang w:val="nl-NL"/>
        </w:rPr>
        <w:t xml:space="preserve"> met de ogen van iemand anders die niet weet wat u weet of bedoelde.</w:t>
      </w:r>
    </w:p>
    <w:p w14:paraId="3BC29006" w14:textId="7B28D73C" w:rsidR="00A17188" w:rsidRPr="00633381" w:rsidRDefault="00E83D71" w:rsidP="00050E15">
      <w:pPr>
        <w:rPr>
          <w:lang w:val="nl-NL"/>
        </w:rPr>
      </w:pPr>
      <w:r w:rsidRPr="00633381">
        <w:rPr>
          <w:lang w:val="nl-NL"/>
        </w:rPr>
        <w:t>We adviseren om de samenvatting pas achteraf te schrijven</w:t>
      </w:r>
      <w:r w:rsidR="00A70335" w:rsidRPr="00633381">
        <w:rPr>
          <w:lang w:val="nl-NL"/>
        </w:rPr>
        <w:t xml:space="preserve">. Het is makkelijker om een samenvatting te schrijven als u het volledige overzicht van de activiteit heeft. </w:t>
      </w:r>
    </w:p>
    <w:p w14:paraId="59319410" w14:textId="77777777" w:rsidR="00050E15" w:rsidRPr="00633381" w:rsidRDefault="00050E15" w:rsidP="0084556F">
      <w:pPr>
        <w:rPr>
          <w:lang w:val="nl-NL"/>
        </w:rPr>
      </w:pPr>
    </w:p>
    <w:p w14:paraId="22541689" w14:textId="4840AD42" w:rsidR="004006A3" w:rsidRPr="00633381" w:rsidRDefault="004006A3" w:rsidP="00F34123">
      <w:pPr>
        <w:pStyle w:val="Kop2"/>
        <w:numPr>
          <w:ilvl w:val="1"/>
          <w:numId w:val="25"/>
        </w:numPr>
        <w:rPr>
          <w:lang w:val="nl-NL"/>
        </w:rPr>
      </w:pPr>
      <w:bookmarkStart w:id="17" w:name="_Toc134019454"/>
      <w:bookmarkStart w:id="18" w:name="_Toc138417093"/>
      <w:r w:rsidRPr="00633381">
        <w:rPr>
          <w:lang w:val="nl-NL"/>
        </w:rPr>
        <w:t xml:space="preserve">De </w:t>
      </w:r>
      <w:r w:rsidR="00050E15" w:rsidRPr="00633381">
        <w:rPr>
          <w:lang w:val="nl-NL"/>
        </w:rPr>
        <w:t>te nemen stappen</w:t>
      </w:r>
      <w:bookmarkEnd w:id="17"/>
      <w:bookmarkEnd w:id="18"/>
    </w:p>
    <w:p w14:paraId="254E4899" w14:textId="75BB9984" w:rsidR="00B9381E" w:rsidRPr="00633381" w:rsidRDefault="00050E15" w:rsidP="0084556F">
      <w:pPr>
        <w:rPr>
          <w:lang w:val="nl-NL"/>
        </w:rPr>
      </w:pPr>
      <w:r w:rsidRPr="00633381">
        <w:rPr>
          <w:lang w:val="nl-NL"/>
        </w:rPr>
        <w:t xml:space="preserve">De </w:t>
      </w:r>
      <w:r w:rsidR="001B45B3" w:rsidRPr="00633381">
        <w:rPr>
          <w:lang w:val="nl-NL"/>
        </w:rPr>
        <w:t>M</w:t>
      </w:r>
      <w:r w:rsidRPr="00633381">
        <w:rPr>
          <w:lang w:val="nl-NL"/>
        </w:rPr>
        <w:t>ijn</w:t>
      </w:r>
      <w:r w:rsidR="001B45B3" w:rsidRPr="00633381">
        <w:rPr>
          <w:lang w:val="nl-NL"/>
        </w:rPr>
        <w:t xml:space="preserve">-ID-sjabloon stelt voor om </w:t>
      </w:r>
      <w:r w:rsidR="00F8356B" w:rsidRPr="00633381">
        <w:rPr>
          <w:lang w:val="nl-NL"/>
        </w:rPr>
        <w:t xml:space="preserve">het stappenplan van </w:t>
      </w:r>
      <w:r w:rsidR="001B45B3" w:rsidRPr="00633381">
        <w:rPr>
          <w:lang w:val="nl-NL"/>
        </w:rPr>
        <w:t xml:space="preserve">de </w:t>
      </w:r>
      <w:r w:rsidRPr="00633381">
        <w:rPr>
          <w:lang w:val="nl-NL"/>
        </w:rPr>
        <w:t>werkvorm</w:t>
      </w:r>
      <w:r w:rsidR="001B45B3" w:rsidRPr="00633381">
        <w:rPr>
          <w:lang w:val="nl-NL"/>
        </w:rPr>
        <w:t xml:space="preserve"> op te splitsen in drie secties:</w:t>
      </w:r>
    </w:p>
    <w:p w14:paraId="22CAFF28" w14:textId="69E308DB" w:rsidR="001B45B3" w:rsidRPr="00633381" w:rsidRDefault="001B45B3" w:rsidP="001B45B3">
      <w:pPr>
        <w:pStyle w:val="Lijstalinea"/>
        <w:numPr>
          <w:ilvl w:val="0"/>
          <w:numId w:val="23"/>
        </w:numPr>
        <w:rPr>
          <w:lang w:val="nl-NL"/>
        </w:rPr>
      </w:pPr>
      <w:r w:rsidRPr="00633381">
        <w:rPr>
          <w:lang w:val="nl-NL"/>
        </w:rPr>
        <w:t xml:space="preserve">Eerdere </w:t>
      </w:r>
      <w:r w:rsidR="00F8356B" w:rsidRPr="00633381">
        <w:rPr>
          <w:lang w:val="nl-NL"/>
        </w:rPr>
        <w:t>ver</w:t>
      </w:r>
      <w:r w:rsidRPr="00633381">
        <w:rPr>
          <w:lang w:val="nl-NL"/>
        </w:rPr>
        <w:t>eis</w:t>
      </w:r>
      <w:r w:rsidR="00F8356B" w:rsidRPr="00633381">
        <w:rPr>
          <w:lang w:val="nl-NL"/>
        </w:rPr>
        <w:t>t</w:t>
      </w:r>
      <w:r w:rsidRPr="00633381">
        <w:rPr>
          <w:lang w:val="nl-NL"/>
        </w:rPr>
        <w:t>en en voorbereiding</w:t>
      </w:r>
    </w:p>
    <w:p w14:paraId="054B622A" w14:textId="05A59047" w:rsidR="001B45B3" w:rsidRPr="00633381" w:rsidRDefault="00F8356B" w:rsidP="001B45B3">
      <w:pPr>
        <w:pStyle w:val="Lijstalinea"/>
        <w:numPr>
          <w:ilvl w:val="0"/>
          <w:numId w:val="23"/>
        </w:numPr>
        <w:rPr>
          <w:lang w:val="nl-NL"/>
        </w:rPr>
      </w:pPr>
      <w:r w:rsidRPr="00633381">
        <w:rPr>
          <w:lang w:val="nl-NL"/>
        </w:rPr>
        <w:t>Uitvoering</w:t>
      </w:r>
    </w:p>
    <w:p w14:paraId="6DDD1DA6" w14:textId="4C5E4FED" w:rsidR="001B45B3" w:rsidRPr="00633381" w:rsidRDefault="00F8356B" w:rsidP="001B45B3">
      <w:pPr>
        <w:pStyle w:val="Lijstalinea"/>
        <w:numPr>
          <w:ilvl w:val="0"/>
          <w:numId w:val="23"/>
        </w:numPr>
        <w:rPr>
          <w:lang w:val="nl-NL"/>
        </w:rPr>
      </w:pPr>
      <w:r w:rsidRPr="00633381">
        <w:rPr>
          <w:lang w:val="nl-NL"/>
        </w:rPr>
        <w:t xml:space="preserve">Transfer </w:t>
      </w:r>
      <w:r w:rsidR="001B45B3" w:rsidRPr="00633381">
        <w:rPr>
          <w:lang w:val="nl-NL"/>
        </w:rPr>
        <w:t>naar de praktijk</w:t>
      </w:r>
    </w:p>
    <w:p w14:paraId="54909BF3" w14:textId="77777777" w:rsidR="00206021" w:rsidRPr="00633381" w:rsidRDefault="00206021" w:rsidP="00206021">
      <w:pPr>
        <w:rPr>
          <w:b/>
          <w:bCs/>
          <w:lang w:val="nl-NL"/>
        </w:rPr>
      </w:pPr>
    </w:p>
    <w:p w14:paraId="0846F896" w14:textId="34C06933" w:rsidR="00206021" w:rsidRPr="00633381" w:rsidRDefault="00206021" w:rsidP="00206021">
      <w:pPr>
        <w:rPr>
          <w:b/>
          <w:bCs/>
          <w:lang w:val="nl-NL"/>
        </w:rPr>
      </w:pPr>
      <w:r w:rsidRPr="00633381">
        <w:rPr>
          <w:b/>
          <w:bCs/>
          <w:lang w:val="nl-NL"/>
        </w:rPr>
        <w:t>EERDERE VEREISTEN EN VOORBEREIDING</w:t>
      </w:r>
    </w:p>
    <w:p w14:paraId="15D8DB07" w14:textId="5FD07A7F" w:rsidR="00206021" w:rsidRPr="00633381" w:rsidRDefault="00206021" w:rsidP="00206021">
      <w:pPr>
        <w:rPr>
          <w:lang w:val="nl-NL"/>
        </w:rPr>
      </w:pPr>
      <w:r w:rsidRPr="00633381">
        <w:rPr>
          <w:lang w:val="nl-NL"/>
        </w:rPr>
        <w:t xml:space="preserve">Veel lessen hebben een aantal voorafgaande vereisten. Een van de </w:t>
      </w:r>
      <w:r w:rsidR="00775B26" w:rsidRPr="00633381">
        <w:rPr>
          <w:lang w:val="nl-NL"/>
        </w:rPr>
        <w:t>werkvormen</w:t>
      </w:r>
      <w:r w:rsidRPr="00633381">
        <w:rPr>
          <w:lang w:val="nl-NL"/>
        </w:rPr>
        <w:t xml:space="preserve"> in </w:t>
      </w:r>
      <w:r w:rsidR="00F8356B" w:rsidRPr="00633381">
        <w:rPr>
          <w:lang w:val="nl-NL"/>
        </w:rPr>
        <w:t>het</w:t>
      </w:r>
      <w:r w:rsidRPr="00633381">
        <w:rPr>
          <w:lang w:val="nl-NL"/>
        </w:rPr>
        <w:t xml:space="preserve"> compendium vraagt leerlingen bijvoorbeeld om een klein onderzoek te doen naar de houding en kennis van leerlingen over seksuele en genderdiversiteit. Dit is een </w:t>
      </w:r>
      <w:r w:rsidR="00F8356B" w:rsidRPr="00633381">
        <w:rPr>
          <w:lang w:val="nl-NL"/>
        </w:rPr>
        <w:t>wiskunde</w:t>
      </w:r>
      <w:r w:rsidRPr="00633381">
        <w:rPr>
          <w:lang w:val="nl-NL"/>
        </w:rPr>
        <w:t xml:space="preserve">opdracht waarvoor voorkennis over basisstatistiek vereist is. Andere </w:t>
      </w:r>
      <w:r w:rsidR="00775B26" w:rsidRPr="00633381">
        <w:rPr>
          <w:lang w:val="nl-NL"/>
        </w:rPr>
        <w:t>werkvormen</w:t>
      </w:r>
      <w:r w:rsidRPr="00633381">
        <w:rPr>
          <w:lang w:val="nl-NL"/>
        </w:rPr>
        <w:t xml:space="preserve"> kunnen een omgeving vereisen waarin u een dialoog kunt voeren waarin onze </w:t>
      </w:r>
      <w:r w:rsidR="00775B26" w:rsidRPr="00633381">
        <w:rPr>
          <w:lang w:val="nl-NL"/>
        </w:rPr>
        <w:t>leerlingen</w:t>
      </w:r>
      <w:r w:rsidRPr="00633381">
        <w:rPr>
          <w:lang w:val="nl-NL"/>
        </w:rPr>
        <w:t xml:space="preserve"> zich voldoende op hun gemak voelen om hun gevoelens en meningen te uiten zonder bang te zijn om </w:t>
      </w:r>
      <w:r w:rsidR="00F8356B" w:rsidRPr="00633381">
        <w:rPr>
          <w:lang w:val="nl-NL"/>
        </w:rPr>
        <w:t>ver</w:t>
      </w:r>
      <w:r w:rsidRPr="00633381">
        <w:rPr>
          <w:lang w:val="nl-NL"/>
        </w:rPr>
        <w:t xml:space="preserve">oordeeld te worden. </w:t>
      </w:r>
      <w:r w:rsidR="00F8356B" w:rsidRPr="00633381">
        <w:rPr>
          <w:lang w:val="nl-NL"/>
        </w:rPr>
        <w:t xml:space="preserve">Een voorafgaande </w:t>
      </w:r>
      <w:r w:rsidRPr="00633381">
        <w:rPr>
          <w:lang w:val="nl-NL"/>
        </w:rPr>
        <w:t xml:space="preserve">vereiste voor een dergelijke les zou zijn dat de leraar ervoor heeft gezorgd dat de klasomgeving veilig genoeg is om deze les te doen. Alleen het hebben van schoolregels over </w:t>
      </w:r>
      <w:r w:rsidR="00F8356B" w:rsidRPr="00633381">
        <w:rPr>
          <w:lang w:val="nl-NL"/>
        </w:rPr>
        <w:t>‘</w:t>
      </w:r>
      <w:r w:rsidRPr="00633381">
        <w:rPr>
          <w:lang w:val="nl-NL"/>
        </w:rPr>
        <w:t>correct</w:t>
      </w:r>
      <w:r w:rsidR="00F8356B" w:rsidRPr="00633381">
        <w:rPr>
          <w:lang w:val="nl-NL"/>
        </w:rPr>
        <w:t>’</w:t>
      </w:r>
      <w:r w:rsidRPr="00633381">
        <w:rPr>
          <w:lang w:val="nl-NL"/>
        </w:rPr>
        <w:t xml:space="preserve"> gedrag zorgt niet voor dit soort veiligheid. Het is goed om expliciet te zijn over dergelijke vereisten in het begin van de beschrijving van de </w:t>
      </w:r>
      <w:r w:rsidR="00050E15" w:rsidRPr="00633381">
        <w:rPr>
          <w:lang w:val="nl-NL"/>
        </w:rPr>
        <w:t>werkvorm</w:t>
      </w:r>
      <w:r w:rsidRPr="00633381">
        <w:rPr>
          <w:lang w:val="nl-NL"/>
        </w:rPr>
        <w:t>.</w:t>
      </w:r>
    </w:p>
    <w:p w14:paraId="1CDF881D" w14:textId="4C99A053" w:rsidR="00206021" w:rsidRPr="00633381" w:rsidRDefault="00206021" w:rsidP="00206021">
      <w:pPr>
        <w:rPr>
          <w:lang w:val="nl-NL"/>
        </w:rPr>
      </w:pPr>
      <w:r w:rsidRPr="00633381">
        <w:rPr>
          <w:lang w:val="nl-NL"/>
        </w:rPr>
        <w:t xml:space="preserve">Meestal moet de leraar wat voorbereidingen treffen. Bij sommige </w:t>
      </w:r>
      <w:r w:rsidR="00775B26" w:rsidRPr="00633381">
        <w:rPr>
          <w:lang w:val="nl-NL"/>
        </w:rPr>
        <w:t>werkvormen</w:t>
      </w:r>
      <w:r w:rsidRPr="00633381">
        <w:rPr>
          <w:lang w:val="nl-NL"/>
        </w:rPr>
        <w:t xml:space="preserve"> moeten de leerlingen rondlopen, wat beteken</w:t>
      </w:r>
      <w:r w:rsidR="00F8356B" w:rsidRPr="00633381">
        <w:rPr>
          <w:lang w:val="nl-NL"/>
        </w:rPr>
        <w:t>t</w:t>
      </w:r>
      <w:r w:rsidRPr="00633381">
        <w:rPr>
          <w:lang w:val="nl-NL"/>
        </w:rPr>
        <w:t xml:space="preserve"> dat de leraar </w:t>
      </w:r>
      <w:r w:rsidR="00F8356B" w:rsidRPr="00633381">
        <w:rPr>
          <w:lang w:val="nl-NL"/>
        </w:rPr>
        <w:t xml:space="preserve">een ander </w:t>
      </w:r>
      <w:r w:rsidRPr="00633381">
        <w:rPr>
          <w:lang w:val="nl-NL"/>
        </w:rPr>
        <w:t>klas</w:t>
      </w:r>
      <w:r w:rsidR="00F8356B" w:rsidRPr="00633381">
        <w:rPr>
          <w:lang w:val="nl-NL"/>
        </w:rPr>
        <w:t xml:space="preserve">lokaal moet kiezen of het meubilair </w:t>
      </w:r>
      <w:r w:rsidRPr="00633381">
        <w:rPr>
          <w:lang w:val="nl-NL"/>
        </w:rPr>
        <w:t xml:space="preserve">moet </w:t>
      </w:r>
      <w:r w:rsidR="00F8356B" w:rsidRPr="00633381">
        <w:rPr>
          <w:lang w:val="nl-NL"/>
        </w:rPr>
        <w:t xml:space="preserve">verschuiven </w:t>
      </w:r>
      <w:r w:rsidRPr="00633381">
        <w:rPr>
          <w:lang w:val="nl-NL"/>
        </w:rPr>
        <w:t xml:space="preserve">om dit mogelijk te maken. Andere </w:t>
      </w:r>
      <w:r w:rsidR="00775B26" w:rsidRPr="00633381">
        <w:rPr>
          <w:lang w:val="nl-NL"/>
        </w:rPr>
        <w:t>werkvormen</w:t>
      </w:r>
      <w:r w:rsidRPr="00633381">
        <w:rPr>
          <w:lang w:val="nl-NL"/>
        </w:rPr>
        <w:t xml:space="preserve"> maken gebruik van </w:t>
      </w:r>
      <w:r w:rsidR="00670EBF">
        <w:rPr>
          <w:lang w:val="nl-NL"/>
        </w:rPr>
        <w:t>werkbladen</w:t>
      </w:r>
      <w:r w:rsidRPr="00633381">
        <w:rPr>
          <w:lang w:val="nl-NL"/>
        </w:rPr>
        <w:t>, die gekopieerd moeten worden.</w:t>
      </w:r>
    </w:p>
    <w:p w14:paraId="1C4338B2" w14:textId="77777777" w:rsidR="00206021" w:rsidRPr="00633381" w:rsidRDefault="00206021" w:rsidP="00206021">
      <w:pPr>
        <w:rPr>
          <w:lang w:val="nl-NL"/>
        </w:rPr>
      </w:pPr>
    </w:p>
    <w:p w14:paraId="69859156" w14:textId="02973AD4" w:rsidR="00206021" w:rsidRPr="00633381" w:rsidRDefault="00F8356B" w:rsidP="00206021">
      <w:pPr>
        <w:rPr>
          <w:b/>
          <w:bCs/>
          <w:lang w:val="nl-NL"/>
        </w:rPr>
      </w:pPr>
      <w:r w:rsidRPr="00633381">
        <w:rPr>
          <w:b/>
          <w:bCs/>
          <w:lang w:val="nl-NL"/>
        </w:rPr>
        <w:t>UITVOERING</w:t>
      </w:r>
    </w:p>
    <w:p w14:paraId="27BFC846" w14:textId="3E03CE30" w:rsidR="00206021" w:rsidRPr="00633381" w:rsidRDefault="00206021" w:rsidP="00206021">
      <w:pPr>
        <w:rPr>
          <w:lang w:val="nl-NL"/>
        </w:rPr>
      </w:pPr>
      <w:r w:rsidRPr="00633381">
        <w:rPr>
          <w:lang w:val="nl-NL"/>
        </w:rPr>
        <w:t xml:space="preserve">In </w:t>
      </w:r>
      <w:r w:rsidR="00F8356B" w:rsidRPr="00633381">
        <w:rPr>
          <w:lang w:val="nl-NL"/>
        </w:rPr>
        <w:t>het deel “</w:t>
      </w:r>
      <w:r w:rsidRPr="00633381">
        <w:rPr>
          <w:lang w:val="nl-NL"/>
        </w:rPr>
        <w:t>uitvoering</w:t>
      </w:r>
      <w:r w:rsidR="00F8356B" w:rsidRPr="00633381">
        <w:rPr>
          <w:lang w:val="nl-NL"/>
        </w:rPr>
        <w:t>”</w:t>
      </w:r>
      <w:r w:rsidRPr="00633381">
        <w:rPr>
          <w:lang w:val="nl-NL"/>
        </w:rPr>
        <w:t xml:space="preserve"> wordt beschreven </w:t>
      </w:r>
      <w:r w:rsidR="00F8356B" w:rsidRPr="00633381">
        <w:rPr>
          <w:lang w:val="nl-NL"/>
        </w:rPr>
        <w:t xml:space="preserve">welke stappen de docent neemt bij de begeleiding van de werkvorm. </w:t>
      </w:r>
      <w:r w:rsidR="004E21C5" w:rsidRPr="00633381">
        <w:rPr>
          <w:lang w:val="nl-NL"/>
        </w:rPr>
        <w:t>Bij elke stap</w:t>
      </w:r>
      <w:r w:rsidR="00F8356B" w:rsidRPr="00633381">
        <w:rPr>
          <w:lang w:val="nl-NL"/>
        </w:rPr>
        <w:t xml:space="preserve"> </w:t>
      </w:r>
      <w:r w:rsidR="004E21C5" w:rsidRPr="00633381">
        <w:rPr>
          <w:lang w:val="nl-NL"/>
        </w:rPr>
        <w:t xml:space="preserve">staan </w:t>
      </w:r>
      <w:r w:rsidR="00F8356B" w:rsidRPr="00633381">
        <w:rPr>
          <w:lang w:val="nl-NL"/>
        </w:rPr>
        <w:t xml:space="preserve">concrete tips voor hoe elke stap uit te voeren. Deze tips </w:t>
      </w:r>
      <w:r w:rsidRPr="00633381">
        <w:rPr>
          <w:lang w:val="nl-NL"/>
        </w:rPr>
        <w:t>kun</w:t>
      </w:r>
      <w:r w:rsidR="004E21C5" w:rsidRPr="00633381">
        <w:rPr>
          <w:lang w:val="nl-NL"/>
        </w:rPr>
        <w:t>t u</w:t>
      </w:r>
      <w:r w:rsidRPr="00633381">
        <w:rPr>
          <w:lang w:val="nl-NL"/>
        </w:rPr>
        <w:t xml:space="preserve"> het beste direct </w:t>
      </w:r>
      <w:r w:rsidR="00F8356B" w:rsidRPr="00633381">
        <w:rPr>
          <w:lang w:val="nl-NL"/>
        </w:rPr>
        <w:t xml:space="preserve">en in ”bevelsvorm” </w:t>
      </w:r>
      <w:r w:rsidRPr="00633381">
        <w:rPr>
          <w:lang w:val="nl-NL"/>
        </w:rPr>
        <w:t xml:space="preserve">formuleren, zoals: “vraag </w:t>
      </w:r>
      <w:r w:rsidRPr="00633381">
        <w:rPr>
          <w:lang w:val="nl-NL"/>
        </w:rPr>
        <w:lastRenderedPageBreak/>
        <w:t>de leerlingen om groepjes van drie te vormen” in plaats van: “de docent verdeelt de leerlingen in groepjes van drie”.</w:t>
      </w:r>
    </w:p>
    <w:p w14:paraId="0380D3FB" w14:textId="7CBB36EC" w:rsidR="00206021" w:rsidRPr="00633381" w:rsidRDefault="00206021" w:rsidP="00206021">
      <w:pPr>
        <w:rPr>
          <w:lang w:val="nl-NL"/>
        </w:rPr>
      </w:pPr>
      <w:r w:rsidRPr="00633381">
        <w:rPr>
          <w:lang w:val="nl-NL"/>
        </w:rPr>
        <w:t>De meeste lessen zullen bestaan uit 4 stappen, of variaties op vier fasen.</w:t>
      </w:r>
    </w:p>
    <w:p w14:paraId="50C32FBC" w14:textId="77777777" w:rsidR="005243AD" w:rsidRPr="00633381" w:rsidRDefault="005243AD" w:rsidP="00206021">
      <w:pPr>
        <w:rPr>
          <w:lang w:val="nl-NL"/>
        </w:rPr>
      </w:pPr>
    </w:p>
    <w:p w14:paraId="25BC48B8" w14:textId="4C1394D5" w:rsidR="00302E30" w:rsidRPr="00633381" w:rsidRDefault="00302E30" w:rsidP="00302E30">
      <w:pPr>
        <w:pStyle w:val="Duidelijkcitaat"/>
        <w:rPr>
          <w:b/>
          <w:bCs/>
          <w:lang w:val="nl-NL"/>
        </w:rPr>
      </w:pPr>
      <w:r w:rsidRPr="00633381">
        <w:rPr>
          <w:b/>
          <w:bCs/>
          <w:lang w:val="nl-NL"/>
        </w:rPr>
        <w:t xml:space="preserve">Vier </w:t>
      </w:r>
      <w:r w:rsidR="00F8356B" w:rsidRPr="00633381">
        <w:rPr>
          <w:b/>
          <w:bCs/>
          <w:lang w:val="nl-NL"/>
        </w:rPr>
        <w:t>standaard</w:t>
      </w:r>
      <w:r w:rsidRPr="00633381">
        <w:rPr>
          <w:b/>
          <w:bCs/>
          <w:lang w:val="nl-NL"/>
        </w:rPr>
        <w:t>fasen in lessen</w:t>
      </w:r>
    </w:p>
    <w:p w14:paraId="40F02326" w14:textId="6118EABF" w:rsidR="009E0547" w:rsidRPr="00633381" w:rsidRDefault="00206021" w:rsidP="00302E30">
      <w:pPr>
        <w:pStyle w:val="Duidelijkcitaat"/>
        <w:rPr>
          <w:lang w:val="nl-NL"/>
        </w:rPr>
      </w:pPr>
      <w:r w:rsidRPr="00633381">
        <w:rPr>
          <w:lang w:val="nl-NL"/>
        </w:rPr>
        <w:t xml:space="preserve">1. een </w:t>
      </w:r>
      <w:r w:rsidRPr="00633381">
        <w:rPr>
          <w:b/>
          <w:bCs/>
          <w:lang w:val="nl-NL"/>
        </w:rPr>
        <w:t xml:space="preserve">trigger </w:t>
      </w:r>
      <w:r w:rsidR="009E0547" w:rsidRPr="00633381">
        <w:rPr>
          <w:lang w:val="nl-NL"/>
        </w:rPr>
        <w:t>: een video, grap, anekdote of vraag om de interesse en nieuwsgierigheid van de leerlingen te wekken</w:t>
      </w:r>
    </w:p>
    <w:p w14:paraId="611B238B" w14:textId="67DA763A" w:rsidR="009E0547" w:rsidRPr="00633381" w:rsidRDefault="009E0547" w:rsidP="00302E30">
      <w:pPr>
        <w:pStyle w:val="Duidelijkcitaat"/>
        <w:rPr>
          <w:lang w:val="nl-NL"/>
        </w:rPr>
      </w:pPr>
      <w:r w:rsidRPr="00633381">
        <w:rPr>
          <w:lang w:val="nl-NL"/>
        </w:rPr>
        <w:t xml:space="preserve">2. een </w:t>
      </w:r>
      <w:r w:rsidR="00206021" w:rsidRPr="00633381">
        <w:rPr>
          <w:b/>
          <w:bCs/>
          <w:lang w:val="nl-NL"/>
        </w:rPr>
        <w:t xml:space="preserve">inleiding </w:t>
      </w:r>
      <w:r w:rsidRPr="00633381">
        <w:rPr>
          <w:lang w:val="nl-NL"/>
        </w:rPr>
        <w:t>: een uitleg door</w:t>
      </w:r>
      <w:r w:rsidR="00F8356B" w:rsidRPr="00633381">
        <w:rPr>
          <w:lang w:val="nl-NL"/>
        </w:rPr>
        <w:t xml:space="preserve"> de</w:t>
      </w:r>
      <w:r w:rsidRPr="00633381">
        <w:rPr>
          <w:lang w:val="nl-NL"/>
        </w:rPr>
        <w:t xml:space="preserve"> docent over waar de les over gaat en waarom. Dit is ook de fase waarin de leraar kan vragen of </w:t>
      </w:r>
      <w:r w:rsidR="00775B26" w:rsidRPr="00633381">
        <w:rPr>
          <w:lang w:val="nl-NL"/>
        </w:rPr>
        <w:t>leerlingen</w:t>
      </w:r>
      <w:r w:rsidRPr="00633381">
        <w:rPr>
          <w:lang w:val="nl-NL"/>
        </w:rPr>
        <w:t xml:space="preserve"> aan deze </w:t>
      </w:r>
      <w:r w:rsidR="00050E15" w:rsidRPr="00633381">
        <w:rPr>
          <w:lang w:val="nl-NL"/>
        </w:rPr>
        <w:t>werkvorm</w:t>
      </w:r>
      <w:r w:rsidRPr="00633381">
        <w:rPr>
          <w:lang w:val="nl-NL"/>
        </w:rPr>
        <w:t xml:space="preserve"> willen deelnemen; op democratische scholen hebben leerlingen het recht om te weigeren als het onderwerp of de methode hen niet aanstaat.</w:t>
      </w:r>
    </w:p>
    <w:p w14:paraId="51531270" w14:textId="42148C7A" w:rsidR="009E0547" w:rsidRPr="00633381" w:rsidRDefault="009E0547" w:rsidP="00302E30">
      <w:pPr>
        <w:pStyle w:val="Duidelijkcitaat"/>
        <w:rPr>
          <w:lang w:val="nl-NL"/>
        </w:rPr>
      </w:pPr>
      <w:r w:rsidRPr="00633381">
        <w:rPr>
          <w:lang w:val="nl-NL"/>
        </w:rPr>
        <w:t xml:space="preserve">3. de </w:t>
      </w:r>
      <w:r w:rsidR="0077481A">
        <w:rPr>
          <w:b/>
          <w:bCs/>
          <w:lang w:val="nl-NL"/>
        </w:rPr>
        <w:t>activiteiten</w:t>
      </w:r>
      <w:r w:rsidR="00206021" w:rsidRPr="00633381">
        <w:rPr>
          <w:b/>
          <w:bCs/>
          <w:lang w:val="nl-NL"/>
        </w:rPr>
        <w:t xml:space="preserve"> zelf </w:t>
      </w:r>
      <w:r w:rsidRPr="00633381">
        <w:rPr>
          <w:lang w:val="nl-NL"/>
        </w:rPr>
        <w:t xml:space="preserve">: die </w:t>
      </w:r>
      <w:r w:rsidR="004E21C5" w:rsidRPr="00633381">
        <w:rPr>
          <w:lang w:val="nl-NL"/>
        </w:rPr>
        <w:t xml:space="preserve">kunnen </w:t>
      </w:r>
      <w:r w:rsidRPr="00633381">
        <w:rPr>
          <w:lang w:val="nl-NL"/>
        </w:rPr>
        <w:t>uit verschillende methoden bestaan, zoals brainstormen, video's bekijken, een spel, een rollenspel of dialoog.</w:t>
      </w:r>
    </w:p>
    <w:p w14:paraId="480F3C68" w14:textId="7D8481A7" w:rsidR="00206021" w:rsidRPr="00633381" w:rsidRDefault="009E0547" w:rsidP="00302E30">
      <w:pPr>
        <w:pStyle w:val="Duidelijkcitaat"/>
        <w:rPr>
          <w:lang w:val="nl-NL"/>
        </w:rPr>
      </w:pPr>
      <w:r w:rsidRPr="00633381">
        <w:rPr>
          <w:lang w:val="nl-NL"/>
        </w:rPr>
        <w:t xml:space="preserve">4. de </w:t>
      </w:r>
      <w:r w:rsidR="00050E15" w:rsidRPr="00633381">
        <w:rPr>
          <w:lang w:val="nl-NL"/>
        </w:rPr>
        <w:t>werkvorm</w:t>
      </w:r>
      <w:r w:rsidRPr="00633381">
        <w:rPr>
          <w:lang w:val="nl-NL"/>
        </w:rPr>
        <w:t xml:space="preserve"> wordt meestal afgesloten met een </w:t>
      </w:r>
      <w:r w:rsidR="00D253C4" w:rsidRPr="00633381">
        <w:rPr>
          <w:b/>
          <w:bCs/>
          <w:lang w:val="nl-NL"/>
        </w:rPr>
        <w:t>nabespreking</w:t>
      </w:r>
      <w:r w:rsidR="00D253C4" w:rsidRPr="00633381">
        <w:rPr>
          <w:lang w:val="nl-NL"/>
        </w:rPr>
        <w:t xml:space="preserve"> (</w:t>
      </w:r>
      <w:r w:rsidR="008A1E2E">
        <w:rPr>
          <w:lang w:val="nl-NL"/>
        </w:rPr>
        <w:t>ook wel ‘</w:t>
      </w:r>
      <w:r w:rsidR="00206021" w:rsidRPr="00633381">
        <w:rPr>
          <w:lang w:val="nl-NL"/>
        </w:rPr>
        <w:t>debriefing</w:t>
      </w:r>
      <w:r w:rsidR="008A1E2E">
        <w:rPr>
          <w:lang w:val="nl-NL"/>
        </w:rPr>
        <w:t>’ genoemd</w:t>
      </w:r>
      <w:r w:rsidR="00D253C4" w:rsidRPr="00633381">
        <w:rPr>
          <w:lang w:val="nl-NL"/>
        </w:rPr>
        <w:t>)</w:t>
      </w:r>
      <w:r w:rsidRPr="00633381">
        <w:rPr>
          <w:lang w:val="nl-NL"/>
        </w:rPr>
        <w:t>: een afsluitende reflectie waarin de leerling</w:t>
      </w:r>
      <w:r w:rsidR="004E21C5" w:rsidRPr="00633381">
        <w:rPr>
          <w:lang w:val="nl-NL"/>
        </w:rPr>
        <w:t>en</w:t>
      </w:r>
      <w:r w:rsidRPr="00633381">
        <w:rPr>
          <w:lang w:val="nl-NL"/>
        </w:rPr>
        <w:t xml:space="preserve"> </w:t>
      </w:r>
      <w:r w:rsidR="0076774D">
        <w:rPr>
          <w:lang w:val="nl-NL"/>
        </w:rPr>
        <w:t>en</w:t>
      </w:r>
      <w:r w:rsidRPr="00633381">
        <w:rPr>
          <w:lang w:val="nl-NL"/>
        </w:rPr>
        <w:t xml:space="preserve"> de docent de leerimpact van de </w:t>
      </w:r>
      <w:r w:rsidR="00050E15" w:rsidRPr="00633381">
        <w:rPr>
          <w:lang w:val="nl-NL"/>
        </w:rPr>
        <w:t>werkvorm</w:t>
      </w:r>
      <w:r w:rsidRPr="00633381">
        <w:rPr>
          <w:lang w:val="nl-NL"/>
        </w:rPr>
        <w:t xml:space="preserve"> samenvat</w:t>
      </w:r>
      <w:r w:rsidR="004E21C5" w:rsidRPr="00633381">
        <w:rPr>
          <w:lang w:val="nl-NL"/>
        </w:rPr>
        <w:t>ten</w:t>
      </w:r>
      <w:r w:rsidRPr="00633381">
        <w:rPr>
          <w:lang w:val="nl-NL"/>
        </w:rPr>
        <w:t xml:space="preserve"> en - indien nodig - een link leg</w:t>
      </w:r>
      <w:r w:rsidR="00DD0849">
        <w:rPr>
          <w:lang w:val="nl-NL"/>
        </w:rPr>
        <w:t>gen</w:t>
      </w:r>
      <w:r w:rsidRPr="00633381">
        <w:rPr>
          <w:lang w:val="nl-NL"/>
        </w:rPr>
        <w:t xml:space="preserve"> met het dagelijks leven.</w:t>
      </w:r>
      <w:r w:rsidR="004E21C5" w:rsidRPr="00633381">
        <w:rPr>
          <w:lang w:val="nl-NL"/>
        </w:rPr>
        <w:t xml:space="preserve"> Het werkt beter als de leerlingen dit zelf doen met eventueel wat hulp van de docent; als de docent dicteert wat de conclusie is, kan dit autoritair, betuttelend of niet-authentiek overkomen.</w:t>
      </w:r>
    </w:p>
    <w:p w14:paraId="41851793" w14:textId="0C469275" w:rsidR="00302E30" w:rsidRPr="00633381" w:rsidRDefault="00302E30" w:rsidP="00302E30">
      <w:pPr>
        <w:rPr>
          <w:lang w:val="nl-NL"/>
        </w:rPr>
      </w:pPr>
      <w:r w:rsidRPr="00633381">
        <w:rPr>
          <w:lang w:val="nl-NL"/>
        </w:rPr>
        <w:t xml:space="preserve">Om de beschrijving van de </w:t>
      </w:r>
      <w:r w:rsidR="004E21C5" w:rsidRPr="00633381">
        <w:rPr>
          <w:lang w:val="nl-NL"/>
        </w:rPr>
        <w:t>stappen</w:t>
      </w:r>
      <w:r w:rsidRPr="00633381">
        <w:rPr>
          <w:lang w:val="nl-NL"/>
        </w:rPr>
        <w:t xml:space="preserve"> voor docenten duidelijker te maken, is elke stap genummerd en begint met het aantal minuten dat de stap moet duren en een of twee woorden om de methode van de stap aan te geven (bijvoorbeeld: 'Stap 3, 5'; brainstorm").</w:t>
      </w:r>
    </w:p>
    <w:p w14:paraId="3B139A54" w14:textId="5946FC62" w:rsidR="009E0547" w:rsidRPr="00633381" w:rsidRDefault="009E0547" w:rsidP="004E21C5">
      <w:pPr>
        <w:rPr>
          <w:lang w:val="nl-NL"/>
        </w:rPr>
      </w:pPr>
      <w:r w:rsidRPr="00633381">
        <w:rPr>
          <w:lang w:val="nl-NL"/>
        </w:rPr>
        <w:t xml:space="preserve">Als </w:t>
      </w:r>
      <w:r w:rsidR="004E21C5" w:rsidRPr="00633381">
        <w:rPr>
          <w:lang w:val="nl-NL"/>
        </w:rPr>
        <w:t>u</w:t>
      </w:r>
      <w:r w:rsidRPr="00633381">
        <w:rPr>
          <w:lang w:val="nl-NL"/>
        </w:rPr>
        <w:t xml:space="preserve"> denkt dat onervaren docenten </w:t>
      </w:r>
      <w:r w:rsidR="004E21C5" w:rsidRPr="00633381">
        <w:rPr>
          <w:lang w:val="nl-NL"/>
        </w:rPr>
        <w:t xml:space="preserve">flink </w:t>
      </w:r>
      <w:r w:rsidRPr="00633381">
        <w:rPr>
          <w:lang w:val="nl-NL"/>
        </w:rPr>
        <w:t xml:space="preserve">gedetailleerde informatie nodig hebben om de stap </w:t>
      </w:r>
      <w:r w:rsidR="004E21C5" w:rsidRPr="00633381">
        <w:rPr>
          <w:lang w:val="nl-NL"/>
        </w:rPr>
        <w:t>goed te begeleiden</w:t>
      </w:r>
      <w:r w:rsidRPr="00633381">
        <w:rPr>
          <w:lang w:val="nl-NL"/>
        </w:rPr>
        <w:t>, kun</w:t>
      </w:r>
      <w:r w:rsidR="004E21C5" w:rsidRPr="00633381">
        <w:rPr>
          <w:lang w:val="nl-NL"/>
        </w:rPr>
        <w:t>t</w:t>
      </w:r>
      <w:r w:rsidRPr="00633381">
        <w:rPr>
          <w:lang w:val="nl-NL"/>
        </w:rPr>
        <w:t xml:space="preserve"> </w:t>
      </w:r>
      <w:r w:rsidR="004E21C5" w:rsidRPr="00633381">
        <w:rPr>
          <w:lang w:val="nl-NL"/>
        </w:rPr>
        <w:t xml:space="preserve">u </w:t>
      </w:r>
      <w:r w:rsidRPr="00633381">
        <w:rPr>
          <w:lang w:val="nl-NL"/>
        </w:rPr>
        <w:t>kader</w:t>
      </w:r>
      <w:r w:rsidR="004E21C5" w:rsidRPr="00633381">
        <w:rPr>
          <w:lang w:val="nl-NL"/>
        </w:rPr>
        <w:t>tjes</w:t>
      </w:r>
      <w:r w:rsidRPr="00633381">
        <w:rPr>
          <w:lang w:val="nl-NL"/>
        </w:rPr>
        <w:t xml:space="preserve"> </w:t>
      </w:r>
      <w:r w:rsidR="004E21C5" w:rsidRPr="00633381">
        <w:rPr>
          <w:lang w:val="nl-NL"/>
        </w:rPr>
        <w:t xml:space="preserve">met cursieve tekst </w:t>
      </w:r>
      <w:r w:rsidRPr="00633381">
        <w:rPr>
          <w:lang w:val="nl-NL"/>
        </w:rPr>
        <w:t xml:space="preserve">invoegen met </w:t>
      </w:r>
      <w:r w:rsidR="004E21C5" w:rsidRPr="00633381">
        <w:rPr>
          <w:lang w:val="nl-NL"/>
        </w:rPr>
        <w:t xml:space="preserve">extra tips </w:t>
      </w:r>
      <w:r w:rsidR="004E21C5" w:rsidRPr="00633381">
        <w:rPr>
          <w:lang w:val="nl-NL"/>
        </w:rPr>
        <w:lastRenderedPageBreak/>
        <w:t xml:space="preserve">of een </w:t>
      </w:r>
      <w:r w:rsidRPr="00633381">
        <w:rPr>
          <w:lang w:val="nl-NL"/>
        </w:rPr>
        <w:t xml:space="preserve">letterlijke tekst die ze kunnen zeggen, bijvoorbeeld als inleiding, uitleg of samenvatting van de </w:t>
      </w:r>
      <w:r w:rsidR="00050E15" w:rsidRPr="00633381">
        <w:rPr>
          <w:lang w:val="nl-NL"/>
        </w:rPr>
        <w:t>werkvorm</w:t>
      </w:r>
      <w:r w:rsidRPr="00633381">
        <w:rPr>
          <w:lang w:val="nl-NL"/>
        </w:rPr>
        <w:t xml:space="preserve"> in de debriefing. U kunt ook een kader met aanvullende informatie invoegen als u denkt dat leerkrachten misschien niet over de essentiële informatie beschikken die ze nodig hebben om de </w:t>
      </w:r>
      <w:r w:rsidR="00050E15" w:rsidRPr="00633381">
        <w:rPr>
          <w:lang w:val="nl-NL"/>
        </w:rPr>
        <w:t>werkvorm</w:t>
      </w:r>
      <w:r w:rsidRPr="00633381">
        <w:rPr>
          <w:lang w:val="nl-NL"/>
        </w:rPr>
        <w:t xml:space="preserve"> te faciliteren. We hebben bijvoorbeeld dergelijke informatiekaders toegevoegd aan sommige </w:t>
      </w:r>
      <w:r w:rsidR="00775B26" w:rsidRPr="00633381">
        <w:rPr>
          <w:lang w:val="nl-NL"/>
        </w:rPr>
        <w:t>werkvormen</w:t>
      </w:r>
      <w:r w:rsidRPr="00633381">
        <w:rPr>
          <w:lang w:val="nl-NL"/>
        </w:rPr>
        <w:t xml:space="preserve"> voor het vak geschiedenis, omdat we verwachten dat veel geschiedenisdocenten niet </w:t>
      </w:r>
      <w:r w:rsidR="000C7FE9">
        <w:rPr>
          <w:lang w:val="nl-NL"/>
        </w:rPr>
        <w:t xml:space="preserve">echt </w:t>
      </w:r>
      <w:r w:rsidRPr="00633381">
        <w:rPr>
          <w:lang w:val="nl-NL"/>
        </w:rPr>
        <w:t>op de hoogte zijn van de geschiedenis van seksualiteit en gender</w:t>
      </w:r>
      <w:r w:rsidR="004E21C5" w:rsidRPr="00633381">
        <w:rPr>
          <w:lang w:val="nl-NL"/>
        </w:rPr>
        <w:t xml:space="preserve">. Naast onze </w:t>
      </w:r>
      <w:r w:rsidRPr="00633381">
        <w:rPr>
          <w:lang w:val="nl-NL"/>
        </w:rPr>
        <w:t>verwijzing naar bronnen</w:t>
      </w:r>
      <w:r w:rsidR="004E21C5" w:rsidRPr="00633381">
        <w:rPr>
          <w:lang w:val="nl-NL"/>
        </w:rPr>
        <w:t xml:space="preserve"> (die vaak wat uitgebreider zijn) dient zo’n informatiekader dan als samenvatting van de belangrijkste achtergrondinformatie. </w:t>
      </w:r>
    </w:p>
    <w:p w14:paraId="250DBED0" w14:textId="77777777" w:rsidR="00185869" w:rsidRPr="00633381" w:rsidRDefault="00185869" w:rsidP="0084556F">
      <w:pPr>
        <w:rPr>
          <w:b/>
          <w:bCs/>
          <w:lang w:val="nl-NL"/>
        </w:rPr>
      </w:pPr>
    </w:p>
    <w:p w14:paraId="3E43E46F" w14:textId="66F22F2F" w:rsidR="009E0547" w:rsidRPr="00633381" w:rsidRDefault="004E21C5" w:rsidP="0084556F">
      <w:pPr>
        <w:rPr>
          <w:b/>
          <w:bCs/>
          <w:lang w:val="nl-NL"/>
        </w:rPr>
      </w:pPr>
      <w:r w:rsidRPr="00633381">
        <w:rPr>
          <w:b/>
          <w:bCs/>
          <w:lang w:val="nl-NL"/>
        </w:rPr>
        <w:t>TRANSFER</w:t>
      </w:r>
      <w:r w:rsidR="00647D0C" w:rsidRPr="00633381">
        <w:rPr>
          <w:b/>
          <w:bCs/>
          <w:lang w:val="nl-NL"/>
        </w:rPr>
        <w:t xml:space="preserve"> NAAR DE PRAKTIJK</w:t>
      </w:r>
    </w:p>
    <w:p w14:paraId="18EAC5DB" w14:textId="10ED3E73" w:rsidR="00103E17" w:rsidRPr="00633381" w:rsidRDefault="00647D0C" w:rsidP="00747081">
      <w:pPr>
        <w:rPr>
          <w:lang w:val="nl-NL"/>
        </w:rPr>
      </w:pPr>
      <w:r w:rsidRPr="00633381">
        <w:rPr>
          <w:lang w:val="nl-NL"/>
        </w:rPr>
        <w:t xml:space="preserve">Een van de belangrijkste aspecten van het onderwijs is dat wat theoretisch is geleerd, </w:t>
      </w:r>
      <w:r w:rsidR="004E21C5" w:rsidRPr="00633381">
        <w:rPr>
          <w:lang w:val="nl-NL"/>
        </w:rPr>
        <w:t xml:space="preserve">ook echt </w:t>
      </w:r>
      <w:r w:rsidRPr="00633381">
        <w:rPr>
          <w:lang w:val="nl-NL"/>
        </w:rPr>
        <w:t xml:space="preserve">moet worden </w:t>
      </w:r>
      <w:r w:rsidR="004E21C5" w:rsidRPr="00633381">
        <w:rPr>
          <w:lang w:val="nl-NL"/>
        </w:rPr>
        <w:t xml:space="preserve">gebruikt </w:t>
      </w:r>
      <w:r w:rsidRPr="00633381">
        <w:rPr>
          <w:lang w:val="nl-NL"/>
        </w:rPr>
        <w:t>in de praktijk</w:t>
      </w:r>
      <w:r w:rsidR="005B110E" w:rsidRPr="00633381">
        <w:rPr>
          <w:lang w:val="nl-NL"/>
        </w:rPr>
        <w:t xml:space="preserve"> om te zorgen dat het beklijft</w:t>
      </w:r>
      <w:r w:rsidRPr="00633381">
        <w:rPr>
          <w:lang w:val="nl-NL"/>
        </w:rPr>
        <w:t>. D</w:t>
      </w:r>
      <w:r w:rsidR="006D27D1" w:rsidRPr="00633381">
        <w:rPr>
          <w:lang w:val="nl-NL"/>
        </w:rPr>
        <w:t xml:space="preserve">it wordt door onderzoekers </w:t>
      </w:r>
      <w:r w:rsidRPr="00633381">
        <w:rPr>
          <w:lang w:val="nl-NL"/>
        </w:rPr>
        <w:t>“</w:t>
      </w:r>
      <w:r w:rsidR="006D27D1" w:rsidRPr="00633381">
        <w:rPr>
          <w:lang w:val="nl-NL"/>
        </w:rPr>
        <w:t>transfer</w:t>
      </w:r>
      <w:r w:rsidRPr="00633381">
        <w:rPr>
          <w:lang w:val="nl-NL"/>
        </w:rPr>
        <w:t>”</w:t>
      </w:r>
      <w:r w:rsidR="006D27D1" w:rsidRPr="00633381">
        <w:rPr>
          <w:lang w:val="nl-NL"/>
        </w:rPr>
        <w:t xml:space="preserve"> genoemd.</w:t>
      </w:r>
      <w:r w:rsidRPr="00633381">
        <w:rPr>
          <w:lang w:val="nl-NL"/>
        </w:rPr>
        <w:t xml:space="preserve"> </w:t>
      </w:r>
      <w:r w:rsidR="006D27D1" w:rsidRPr="00633381">
        <w:rPr>
          <w:lang w:val="nl-NL"/>
        </w:rPr>
        <w:t xml:space="preserve">Het leren </w:t>
      </w:r>
      <w:r w:rsidRPr="00633381">
        <w:rPr>
          <w:lang w:val="nl-NL"/>
        </w:rPr>
        <w:t xml:space="preserve">wordt </w:t>
      </w:r>
      <w:r w:rsidR="006D27D1" w:rsidRPr="00633381">
        <w:rPr>
          <w:lang w:val="nl-NL"/>
        </w:rPr>
        <w:t xml:space="preserve">verwerkt </w:t>
      </w:r>
      <w:r w:rsidRPr="00633381">
        <w:rPr>
          <w:lang w:val="nl-NL"/>
        </w:rPr>
        <w:t>en versterkt wanneer het geleerde daadwerkelijk wordt gebruikt in vervolglessen</w:t>
      </w:r>
      <w:r w:rsidR="00C96379">
        <w:rPr>
          <w:lang w:val="nl-NL"/>
        </w:rPr>
        <w:t xml:space="preserve"> en het dagelijks leven</w:t>
      </w:r>
      <w:r w:rsidRPr="00633381">
        <w:rPr>
          <w:lang w:val="nl-NL"/>
        </w:rPr>
        <w:t xml:space="preserve">. Dit uiterst belangrijke aspect wordt </w:t>
      </w:r>
      <w:r w:rsidR="00F70610">
        <w:rPr>
          <w:lang w:val="nl-NL"/>
        </w:rPr>
        <w:t>in ‘gecomp</w:t>
      </w:r>
      <w:r w:rsidR="00141BEA">
        <w:rPr>
          <w:lang w:val="nl-NL"/>
        </w:rPr>
        <w:t>a</w:t>
      </w:r>
      <w:r w:rsidR="00F70610">
        <w:rPr>
          <w:lang w:val="nl-NL"/>
        </w:rPr>
        <w:t>rt</w:t>
      </w:r>
      <w:r w:rsidR="00D844B7">
        <w:rPr>
          <w:lang w:val="nl-NL"/>
        </w:rPr>
        <w:t>i</w:t>
      </w:r>
      <w:r w:rsidR="00E25733">
        <w:rPr>
          <w:lang w:val="nl-NL"/>
        </w:rPr>
        <w:t>ment</w:t>
      </w:r>
      <w:r w:rsidR="001776F1">
        <w:rPr>
          <w:lang w:val="nl-NL"/>
        </w:rPr>
        <w:t>al</w:t>
      </w:r>
      <w:r w:rsidR="00F70610">
        <w:rPr>
          <w:lang w:val="nl-NL"/>
        </w:rPr>
        <w:t xml:space="preserve">iseerd onderwijs’ </w:t>
      </w:r>
      <w:r w:rsidR="00BD6079">
        <w:rPr>
          <w:lang w:val="nl-NL"/>
        </w:rPr>
        <w:t xml:space="preserve">(waarbij alle lessen en vakken als van elkaar losstaande eenheden worden beschouwd) </w:t>
      </w:r>
      <w:r w:rsidRPr="00633381">
        <w:rPr>
          <w:lang w:val="nl-NL"/>
        </w:rPr>
        <w:t>vaak vergeten. Daarom hebben we het onderdeel “</w:t>
      </w:r>
      <w:r w:rsidR="006D27D1" w:rsidRPr="00633381">
        <w:rPr>
          <w:lang w:val="nl-NL"/>
        </w:rPr>
        <w:t>transfer</w:t>
      </w:r>
      <w:r w:rsidRPr="00633381">
        <w:rPr>
          <w:lang w:val="nl-NL"/>
        </w:rPr>
        <w:t xml:space="preserve"> naar de praktijk” als reminder in </w:t>
      </w:r>
      <w:r w:rsidR="00904C15">
        <w:rPr>
          <w:lang w:val="nl-NL"/>
        </w:rPr>
        <w:t>de</w:t>
      </w:r>
      <w:r w:rsidRPr="00633381">
        <w:rPr>
          <w:lang w:val="nl-NL"/>
        </w:rPr>
        <w:t xml:space="preserve"> sjabloon gezet.</w:t>
      </w:r>
    </w:p>
    <w:p w14:paraId="51169D2F" w14:textId="526C6A03" w:rsidR="00103E17" w:rsidRPr="00633381" w:rsidRDefault="00103E17" w:rsidP="00747081">
      <w:pPr>
        <w:rPr>
          <w:lang w:val="nl-NL"/>
        </w:rPr>
      </w:pPr>
      <w:r w:rsidRPr="00633381">
        <w:rPr>
          <w:lang w:val="nl-NL"/>
        </w:rPr>
        <w:t xml:space="preserve">Concrete </w:t>
      </w:r>
      <w:r w:rsidR="006D27D1" w:rsidRPr="00633381">
        <w:rPr>
          <w:lang w:val="nl-NL"/>
        </w:rPr>
        <w:t>transfer</w:t>
      </w:r>
      <w:r w:rsidRPr="00633381">
        <w:rPr>
          <w:lang w:val="nl-NL"/>
        </w:rPr>
        <w:t xml:space="preserve"> naar de praktijk kan simpelweg iets expliciet herhalen of oefenen zijn. Maar het kan ook door terloops opmerkingen te maken in lessen of in andere situaties, zoals tijdens de lunchpauze of in de gangen</w:t>
      </w:r>
      <w:r w:rsidR="006D27D1" w:rsidRPr="00633381">
        <w:rPr>
          <w:lang w:val="nl-NL"/>
        </w:rPr>
        <w:t xml:space="preserve"> of door leerlingen te herinneren aan de leerervaring in de betreffende werkvorm. “Weet je nog hoe we in die les over homoseksualiteit besloten dat je iemand niet zou moeten benadelen vanwege één aspect van hun identiteit?”</w:t>
      </w:r>
    </w:p>
    <w:p w14:paraId="7A736F8D" w14:textId="209C26D3" w:rsidR="00747081" w:rsidRPr="00633381" w:rsidRDefault="00747081" w:rsidP="00747081">
      <w:pPr>
        <w:rPr>
          <w:lang w:val="nl-NL"/>
        </w:rPr>
      </w:pPr>
      <w:r w:rsidRPr="00633381">
        <w:rPr>
          <w:lang w:val="nl-NL"/>
        </w:rPr>
        <w:t>Overdracht naar de praktijk kan ook zijn om '</w:t>
      </w:r>
      <w:r w:rsidR="005B110E" w:rsidRPr="00633381">
        <w:rPr>
          <w:lang w:val="nl-NL"/>
        </w:rPr>
        <w:t>goede voornemens’</w:t>
      </w:r>
      <w:r w:rsidRPr="00633381">
        <w:rPr>
          <w:lang w:val="nl-NL"/>
        </w:rPr>
        <w:t xml:space="preserve"> te vertalen naar systematische verandering in schoolprocedures en -beleid. Wanneer een les bijvoorbeeld het vragen naar voornaamwoorden </w:t>
      </w:r>
      <w:r w:rsidR="005B110E" w:rsidRPr="00633381">
        <w:rPr>
          <w:lang w:val="nl-NL"/>
        </w:rPr>
        <w:t>behandelt, zodat men</w:t>
      </w:r>
      <w:r w:rsidRPr="00633381">
        <w:rPr>
          <w:lang w:val="nl-NL"/>
        </w:rPr>
        <w:t xml:space="preserve"> er niet vanuit gaat dat mensen </w:t>
      </w:r>
      <w:r w:rsidR="005B110E" w:rsidRPr="00633381">
        <w:rPr>
          <w:lang w:val="nl-NL"/>
        </w:rPr>
        <w:t xml:space="preserve">óf </w:t>
      </w:r>
      <w:r w:rsidRPr="00633381">
        <w:rPr>
          <w:lang w:val="nl-NL"/>
        </w:rPr>
        <w:t xml:space="preserve">man </w:t>
      </w:r>
      <w:r w:rsidR="005B110E" w:rsidRPr="00633381">
        <w:rPr>
          <w:lang w:val="nl-NL"/>
        </w:rPr>
        <w:t>ó</w:t>
      </w:r>
      <w:r w:rsidRPr="00633381">
        <w:rPr>
          <w:lang w:val="nl-NL"/>
        </w:rPr>
        <w:t xml:space="preserve">f vrouw zullen zijn op basis van </w:t>
      </w:r>
      <w:r w:rsidR="005B110E" w:rsidRPr="00633381">
        <w:rPr>
          <w:lang w:val="nl-NL"/>
        </w:rPr>
        <w:t xml:space="preserve">een </w:t>
      </w:r>
      <w:r w:rsidRPr="00633381">
        <w:rPr>
          <w:lang w:val="nl-NL"/>
        </w:rPr>
        <w:t xml:space="preserve">eerste indruk, kan de </w:t>
      </w:r>
      <w:r w:rsidR="005B110E" w:rsidRPr="00633381">
        <w:rPr>
          <w:lang w:val="nl-NL"/>
        </w:rPr>
        <w:t xml:space="preserve">“transfer” ook </w:t>
      </w:r>
      <w:r w:rsidRPr="00633381">
        <w:rPr>
          <w:lang w:val="nl-NL"/>
        </w:rPr>
        <w:t xml:space="preserve">een initiatief zijn om </w:t>
      </w:r>
      <w:r w:rsidR="005B110E" w:rsidRPr="00633381">
        <w:rPr>
          <w:lang w:val="nl-NL"/>
        </w:rPr>
        <w:t xml:space="preserve">antwoordmogelijkheden op </w:t>
      </w:r>
      <w:r w:rsidRPr="00633381">
        <w:rPr>
          <w:lang w:val="nl-NL"/>
        </w:rPr>
        <w:t>vragen over gender in schooladministratieformulieren bij te werken.</w:t>
      </w:r>
    </w:p>
    <w:p w14:paraId="3629697B" w14:textId="77777777" w:rsidR="00747081" w:rsidRPr="00633381" w:rsidRDefault="00747081" w:rsidP="00747081">
      <w:pPr>
        <w:rPr>
          <w:lang w:val="nl-NL"/>
        </w:rPr>
      </w:pPr>
    </w:p>
    <w:p w14:paraId="0EF151D3" w14:textId="7EFF7E31" w:rsidR="004006A3" w:rsidRPr="00633381" w:rsidRDefault="00F34123" w:rsidP="00F34123">
      <w:pPr>
        <w:pStyle w:val="Kop2"/>
        <w:numPr>
          <w:ilvl w:val="1"/>
          <w:numId w:val="25"/>
        </w:numPr>
        <w:rPr>
          <w:lang w:val="nl-NL"/>
        </w:rPr>
      </w:pPr>
      <w:r w:rsidRPr="00633381">
        <w:rPr>
          <w:lang w:val="nl-NL"/>
        </w:rPr>
        <w:lastRenderedPageBreak/>
        <w:t xml:space="preserve"> </w:t>
      </w:r>
      <w:bookmarkStart w:id="19" w:name="_Toc134019455"/>
      <w:bookmarkStart w:id="20" w:name="_Toc138417094"/>
      <w:r w:rsidR="00747081" w:rsidRPr="00633381">
        <w:rPr>
          <w:lang w:val="nl-NL"/>
        </w:rPr>
        <w:t xml:space="preserve">De </w:t>
      </w:r>
      <w:bookmarkEnd w:id="19"/>
      <w:r w:rsidR="00D95D11" w:rsidRPr="00633381">
        <w:rPr>
          <w:lang w:val="nl-NL"/>
        </w:rPr>
        <w:t>linker kolom</w:t>
      </w:r>
      <w:bookmarkEnd w:id="20"/>
    </w:p>
    <w:p w14:paraId="118A5356" w14:textId="7ABD85EE" w:rsidR="00B9381E" w:rsidRPr="00633381" w:rsidRDefault="00564618" w:rsidP="0084556F">
      <w:pPr>
        <w:rPr>
          <w:lang w:val="nl-NL"/>
        </w:rPr>
      </w:pPr>
      <w:r w:rsidRPr="00633381">
        <w:rPr>
          <w:lang w:val="nl-NL"/>
        </w:rPr>
        <w:t>De M</w:t>
      </w:r>
      <w:r w:rsidR="005B110E" w:rsidRPr="00633381">
        <w:rPr>
          <w:lang w:val="nl-NL"/>
        </w:rPr>
        <w:t>ijn</w:t>
      </w:r>
      <w:r w:rsidRPr="00633381">
        <w:rPr>
          <w:lang w:val="nl-NL"/>
        </w:rPr>
        <w:t>-ID-</w:t>
      </w:r>
      <w:r w:rsidR="00775B26" w:rsidRPr="00633381">
        <w:rPr>
          <w:lang w:val="nl-NL"/>
        </w:rPr>
        <w:t>werkvormen</w:t>
      </w:r>
      <w:r w:rsidRPr="00633381">
        <w:rPr>
          <w:lang w:val="nl-NL"/>
        </w:rPr>
        <w:t xml:space="preserve"> hebben een </w:t>
      </w:r>
      <w:r w:rsidR="00D95D11" w:rsidRPr="00633381">
        <w:rPr>
          <w:lang w:val="nl-NL"/>
        </w:rPr>
        <w:t>linker kolom</w:t>
      </w:r>
      <w:r w:rsidRPr="00633381">
        <w:rPr>
          <w:lang w:val="nl-NL"/>
        </w:rPr>
        <w:t xml:space="preserve"> </w:t>
      </w:r>
      <w:r w:rsidR="00C8649F">
        <w:rPr>
          <w:lang w:val="nl-NL"/>
        </w:rPr>
        <w:t>.</w:t>
      </w:r>
      <w:r w:rsidRPr="00633381">
        <w:rPr>
          <w:lang w:val="nl-NL"/>
        </w:rPr>
        <w:t xml:space="preserve">met korte informatie die docenten helpt bij het selecteren van de </w:t>
      </w:r>
      <w:r w:rsidR="00050E15" w:rsidRPr="00633381">
        <w:rPr>
          <w:lang w:val="nl-NL"/>
        </w:rPr>
        <w:t>werkvorm</w:t>
      </w:r>
      <w:r w:rsidRPr="00633381">
        <w:rPr>
          <w:lang w:val="nl-NL"/>
        </w:rPr>
        <w:t>.</w:t>
      </w:r>
    </w:p>
    <w:p w14:paraId="01CDF46E" w14:textId="77777777" w:rsidR="00564618" w:rsidRPr="00633381" w:rsidRDefault="00564618" w:rsidP="0084556F">
      <w:pPr>
        <w:rPr>
          <w:lang w:val="nl-NL"/>
        </w:rPr>
      </w:pPr>
    </w:p>
    <w:p w14:paraId="4FCEE73D" w14:textId="3B1E4151" w:rsidR="00564618" w:rsidRPr="00633381" w:rsidRDefault="00564618" w:rsidP="0084556F">
      <w:pPr>
        <w:rPr>
          <w:b/>
          <w:bCs/>
          <w:lang w:val="nl-NL"/>
        </w:rPr>
      </w:pPr>
      <w:r w:rsidRPr="00633381">
        <w:rPr>
          <w:b/>
          <w:bCs/>
          <w:lang w:val="nl-NL"/>
        </w:rPr>
        <w:t>DOELSTELLINGEN</w:t>
      </w:r>
    </w:p>
    <w:p w14:paraId="14ED91DC" w14:textId="53D32C16" w:rsidR="00DE3798" w:rsidRPr="00633381" w:rsidRDefault="00CA05A1" w:rsidP="0084556F">
      <w:pPr>
        <w:rPr>
          <w:lang w:val="nl-NL"/>
        </w:rPr>
      </w:pPr>
      <w:r w:rsidRPr="00633381">
        <w:rPr>
          <w:lang w:val="nl-NL"/>
        </w:rPr>
        <w:t xml:space="preserve">De doelstellingen beschrijven wat de leraar met de leerlingen wil bereiken. Doelstellingen </w:t>
      </w:r>
      <w:r w:rsidR="005B110E" w:rsidRPr="00633381">
        <w:rPr>
          <w:lang w:val="nl-NL"/>
        </w:rPr>
        <w:t>kan men het best schrijven</w:t>
      </w:r>
      <w:r w:rsidRPr="00633381">
        <w:rPr>
          <w:lang w:val="nl-NL"/>
        </w:rPr>
        <w:t xml:space="preserve"> in termen van de leerlingen: "De leerlingen weten, voelen, kunnen of doen iets".</w:t>
      </w:r>
    </w:p>
    <w:p w14:paraId="1F0764C5" w14:textId="733EDA9F" w:rsidR="00302E30" w:rsidRPr="00633381" w:rsidRDefault="00302E30" w:rsidP="00302E30">
      <w:pPr>
        <w:pStyle w:val="Duidelijkcitaat"/>
        <w:rPr>
          <w:b/>
          <w:bCs/>
          <w:lang w:val="nl-NL"/>
        </w:rPr>
      </w:pPr>
      <w:r w:rsidRPr="00633381">
        <w:rPr>
          <w:b/>
          <w:bCs/>
          <w:lang w:val="nl-NL"/>
        </w:rPr>
        <w:t>KA</w:t>
      </w:r>
      <w:r w:rsidR="005B110E" w:rsidRPr="00633381">
        <w:rPr>
          <w:b/>
          <w:bCs/>
          <w:lang w:val="nl-NL"/>
        </w:rPr>
        <w:t>VG</w:t>
      </w:r>
      <w:r w:rsidRPr="00633381">
        <w:rPr>
          <w:b/>
          <w:bCs/>
          <w:lang w:val="nl-NL"/>
        </w:rPr>
        <w:t>-doelstellingen</w:t>
      </w:r>
    </w:p>
    <w:p w14:paraId="49F0BE01" w14:textId="3AE610E1" w:rsidR="00CA05A1" w:rsidRPr="00633381" w:rsidRDefault="00CA05A1" w:rsidP="00302E30">
      <w:pPr>
        <w:pStyle w:val="Duidelijkcitaat"/>
        <w:rPr>
          <w:lang w:val="nl-NL"/>
        </w:rPr>
      </w:pPr>
      <w:r w:rsidRPr="00633381">
        <w:rPr>
          <w:lang w:val="nl-NL"/>
        </w:rPr>
        <w:t xml:space="preserve">Doelstellingen kunnen worden beschreven in termen van </w:t>
      </w:r>
      <w:r w:rsidRPr="00633381">
        <w:rPr>
          <w:b/>
          <w:bCs/>
          <w:lang w:val="nl-NL"/>
        </w:rPr>
        <w:t xml:space="preserve">kennis </w:t>
      </w:r>
      <w:r w:rsidRPr="00633381">
        <w:rPr>
          <w:lang w:val="nl-NL"/>
        </w:rPr>
        <w:t>(“de leerlingen weten</w:t>
      </w:r>
      <w:r w:rsidR="005B110E" w:rsidRPr="00633381">
        <w:rPr>
          <w:lang w:val="nl-NL"/>
        </w:rPr>
        <w:t>..</w:t>
      </w:r>
      <w:r w:rsidRPr="00633381">
        <w:rPr>
          <w:lang w:val="nl-NL"/>
        </w:rPr>
        <w:t xml:space="preserve">”), </w:t>
      </w:r>
      <w:r w:rsidRPr="00633381">
        <w:rPr>
          <w:b/>
          <w:bCs/>
          <w:lang w:val="nl-NL"/>
        </w:rPr>
        <w:t xml:space="preserve">attitudes </w:t>
      </w:r>
      <w:r w:rsidRPr="00633381">
        <w:rPr>
          <w:lang w:val="nl-NL"/>
        </w:rPr>
        <w:t xml:space="preserve">(“de leerlingen </w:t>
      </w:r>
      <w:r w:rsidR="005B110E" w:rsidRPr="00633381">
        <w:rPr>
          <w:lang w:val="nl-NL"/>
        </w:rPr>
        <w:t>beseffen</w:t>
      </w:r>
      <w:r w:rsidRPr="00633381">
        <w:rPr>
          <w:lang w:val="nl-NL"/>
        </w:rPr>
        <w:t xml:space="preserve">, zijn nieuwsgierig, voelen, vormen een mening” enz.), </w:t>
      </w:r>
      <w:r w:rsidRPr="00633381">
        <w:rPr>
          <w:b/>
          <w:bCs/>
          <w:lang w:val="nl-NL"/>
        </w:rPr>
        <w:t xml:space="preserve">vaardigheden </w:t>
      </w:r>
      <w:r w:rsidRPr="00633381">
        <w:rPr>
          <w:lang w:val="nl-NL"/>
        </w:rPr>
        <w:t xml:space="preserve">(“de leerlingen kunnen onderzoeken, kunnen iemand respectvol behandelen” </w:t>
      </w:r>
      <w:r w:rsidR="005B110E" w:rsidRPr="00633381">
        <w:rPr>
          <w:lang w:val="nl-NL"/>
        </w:rPr>
        <w:t>enz.</w:t>
      </w:r>
      <w:r w:rsidRPr="00633381">
        <w:rPr>
          <w:lang w:val="nl-NL"/>
        </w:rPr>
        <w:t xml:space="preserve">) en/of </w:t>
      </w:r>
      <w:r w:rsidRPr="00633381">
        <w:rPr>
          <w:b/>
          <w:bCs/>
          <w:lang w:val="nl-NL"/>
        </w:rPr>
        <w:t xml:space="preserve">gedrag </w:t>
      </w:r>
      <w:r w:rsidRPr="00633381">
        <w:rPr>
          <w:lang w:val="nl-NL"/>
        </w:rPr>
        <w:t>(“</w:t>
      </w:r>
      <w:r w:rsidR="00775B26" w:rsidRPr="00633381">
        <w:rPr>
          <w:lang w:val="nl-NL"/>
        </w:rPr>
        <w:t>leerlingen</w:t>
      </w:r>
      <w:r w:rsidRPr="00633381">
        <w:rPr>
          <w:lang w:val="nl-NL"/>
        </w:rPr>
        <w:t xml:space="preserve"> onderzoeken, gedragen zich respectvol, vragen naar voornaamwoorden”</w:t>
      </w:r>
      <w:r w:rsidR="005B110E" w:rsidRPr="00633381">
        <w:rPr>
          <w:lang w:val="nl-NL"/>
        </w:rPr>
        <w:t xml:space="preserve"> enz</w:t>
      </w:r>
      <w:r w:rsidR="00C8649F">
        <w:rPr>
          <w:lang w:val="nl-NL"/>
        </w:rPr>
        <w:t>.</w:t>
      </w:r>
      <w:r w:rsidR="005B110E" w:rsidRPr="00633381">
        <w:rPr>
          <w:lang w:val="nl-NL"/>
        </w:rPr>
        <w:t>)</w:t>
      </w:r>
    </w:p>
    <w:p w14:paraId="2CAE8395" w14:textId="24A141DF" w:rsidR="00CA05A1" w:rsidRPr="00633381" w:rsidRDefault="00CA05A1" w:rsidP="0084556F">
      <w:pPr>
        <w:rPr>
          <w:lang w:val="nl-NL"/>
        </w:rPr>
      </w:pPr>
      <w:r w:rsidRPr="00633381">
        <w:rPr>
          <w:lang w:val="nl-NL"/>
        </w:rPr>
        <w:t xml:space="preserve">Zorg ervoor dat de vermelde doelstellingen ook daadwerkelijk </w:t>
      </w:r>
      <w:r w:rsidR="00B45898" w:rsidRPr="00633381">
        <w:rPr>
          <w:lang w:val="nl-NL"/>
        </w:rPr>
        <w:t xml:space="preserve">doelstellingen zijn die u met deze specifieke </w:t>
      </w:r>
      <w:r w:rsidR="00050E15" w:rsidRPr="00633381">
        <w:rPr>
          <w:lang w:val="nl-NL"/>
        </w:rPr>
        <w:t>werkvorm</w:t>
      </w:r>
      <w:r w:rsidR="00B45898" w:rsidRPr="00633381">
        <w:rPr>
          <w:lang w:val="nl-NL"/>
        </w:rPr>
        <w:t xml:space="preserve"> kunt bereiken. Bijvoorbeeld: "De leerlingen leren om voornaamwoorden te vragen en </w:t>
      </w:r>
      <w:r w:rsidR="005B110E" w:rsidRPr="00633381">
        <w:rPr>
          <w:lang w:val="nl-NL"/>
        </w:rPr>
        <w:t xml:space="preserve">geen </w:t>
      </w:r>
      <w:r w:rsidR="00B45898" w:rsidRPr="00633381">
        <w:rPr>
          <w:lang w:val="nl-NL"/>
        </w:rPr>
        <w:t xml:space="preserve">aannames te doen over iemands </w:t>
      </w:r>
      <w:r w:rsidR="005B110E" w:rsidRPr="00633381">
        <w:rPr>
          <w:lang w:val="nl-NL"/>
        </w:rPr>
        <w:t>gender</w:t>
      </w:r>
      <w:r w:rsidR="00B45898" w:rsidRPr="00633381">
        <w:rPr>
          <w:lang w:val="nl-NL"/>
        </w:rPr>
        <w:t>." Een doelstelling als “</w:t>
      </w:r>
      <w:r w:rsidR="005B110E" w:rsidRPr="00633381">
        <w:rPr>
          <w:lang w:val="nl-NL"/>
        </w:rPr>
        <w:t xml:space="preserve">De werkvorm bevordert </w:t>
      </w:r>
      <w:r w:rsidR="00B45898" w:rsidRPr="00633381">
        <w:rPr>
          <w:lang w:val="nl-NL"/>
        </w:rPr>
        <w:t xml:space="preserve">een veilig schoolklimaat” is te breed en </w:t>
      </w:r>
      <w:r w:rsidR="0094564F">
        <w:rPr>
          <w:lang w:val="nl-NL"/>
        </w:rPr>
        <w:t xml:space="preserve">te </w:t>
      </w:r>
      <w:r w:rsidR="00C86E9B">
        <w:rPr>
          <w:lang w:val="nl-NL"/>
        </w:rPr>
        <w:t xml:space="preserve">ambitieus; dit </w:t>
      </w:r>
      <w:r w:rsidR="00B45898" w:rsidRPr="00633381">
        <w:rPr>
          <w:lang w:val="nl-NL"/>
        </w:rPr>
        <w:t xml:space="preserve">kan niet met één </w:t>
      </w:r>
      <w:r w:rsidR="00050E15" w:rsidRPr="00633381">
        <w:rPr>
          <w:lang w:val="nl-NL"/>
        </w:rPr>
        <w:t>werkvorm</w:t>
      </w:r>
      <w:r w:rsidR="00B45898" w:rsidRPr="00633381">
        <w:rPr>
          <w:lang w:val="nl-NL"/>
        </w:rPr>
        <w:t xml:space="preserve"> worden bereikt. Het is ook niet geformuleerd in termen van wat de leerlingen weten, voelen, kunnen of doen door deze specifieke </w:t>
      </w:r>
      <w:r w:rsidR="00050E15" w:rsidRPr="00633381">
        <w:rPr>
          <w:lang w:val="nl-NL"/>
        </w:rPr>
        <w:t>werkvorm</w:t>
      </w:r>
      <w:r w:rsidR="00C86E9B">
        <w:rPr>
          <w:lang w:val="nl-NL"/>
        </w:rPr>
        <w:t xml:space="preserve">, </w:t>
      </w:r>
      <w:r w:rsidR="004E7D8D">
        <w:rPr>
          <w:lang w:val="nl-NL"/>
        </w:rPr>
        <w:t>d</w:t>
      </w:r>
      <w:r w:rsidR="00C86E9B">
        <w:rPr>
          <w:lang w:val="nl-NL"/>
        </w:rPr>
        <w:t xml:space="preserve">us u kunt na de werkvorm niet </w:t>
      </w:r>
      <w:r w:rsidR="004E7D8D">
        <w:rPr>
          <w:lang w:val="nl-NL"/>
        </w:rPr>
        <w:t>checken of u dit doel bereikt heeft</w:t>
      </w:r>
      <w:r w:rsidR="00B45898" w:rsidRPr="00633381">
        <w:rPr>
          <w:lang w:val="nl-NL"/>
        </w:rPr>
        <w:t>.</w:t>
      </w:r>
    </w:p>
    <w:p w14:paraId="57BF5723" w14:textId="77777777" w:rsidR="00CA05A1" w:rsidRPr="00633381" w:rsidRDefault="00CA05A1" w:rsidP="0084556F">
      <w:pPr>
        <w:rPr>
          <w:lang w:val="nl-NL"/>
        </w:rPr>
      </w:pPr>
    </w:p>
    <w:p w14:paraId="2F14042A" w14:textId="1D57C4E4" w:rsidR="00564618" w:rsidRPr="00633381" w:rsidRDefault="00564618" w:rsidP="0084556F">
      <w:pPr>
        <w:rPr>
          <w:b/>
          <w:bCs/>
          <w:lang w:val="nl-NL"/>
        </w:rPr>
      </w:pPr>
      <w:r w:rsidRPr="00633381">
        <w:rPr>
          <w:b/>
          <w:bCs/>
          <w:lang w:val="nl-NL"/>
        </w:rPr>
        <w:t>INDICATIES VAN IMPACT</w:t>
      </w:r>
    </w:p>
    <w:p w14:paraId="037BF752" w14:textId="6E8D2099" w:rsidR="00564618" w:rsidRPr="00633381" w:rsidRDefault="00B45898" w:rsidP="0084556F">
      <w:pPr>
        <w:rPr>
          <w:lang w:val="nl-NL"/>
        </w:rPr>
      </w:pPr>
      <w:r w:rsidRPr="00633381">
        <w:rPr>
          <w:lang w:val="nl-NL"/>
        </w:rPr>
        <w:t xml:space="preserve">De indicatoren van impact beschrijven wat de leraar kan waarnemen aan het einde van de les(sen) wanneer de doelstellingen zijn bereikt. We hebben dit onderdeel toegevoegd, omdat we weten dat veel docenten tijdens een les de oorspronkelijke doelstellingen uit het oog verliezen. Veel docenten vinden dat een les geslaagd is als de leerlingen zeer betrokken en enthousiast zijn. Wanneer </w:t>
      </w:r>
      <w:r w:rsidR="00AF3A5A">
        <w:rPr>
          <w:lang w:val="nl-NL"/>
        </w:rPr>
        <w:t>u</w:t>
      </w:r>
      <w:r w:rsidRPr="00633381">
        <w:rPr>
          <w:lang w:val="nl-NL"/>
        </w:rPr>
        <w:t xml:space="preserve"> echter alle leerlingen een </w:t>
      </w:r>
      <w:r w:rsidRPr="00633381">
        <w:rPr>
          <w:lang w:val="nl-NL"/>
        </w:rPr>
        <w:lastRenderedPageBreak/>
        <w:t xml:space="preserve">suikerrijk drankje en een stuk vlaai geeft, zullen ze ook positief zijn over de les, terwijl het de vraag blijft of </w:t>
      </w:r>
      <w:r w:rsidR="00AF3A5A">
        <w:rPr>
          <w:lang w:val="nl-NL"/>
        </w:rPr>
        <w:t xml:space="preserve">u uw </w:t>
      </w:r>
      <w:r w:rsidRPr="00633381">
        <w:rPr>
          <w:lang w:val="nl-NL"/>
        </w:rPr>
        <w:t xml:space="preserve">doel hebt bereikt (tenzij </w:t>
      </w:r>
      <w:r w:rsidR="00AF3A5A">
        <w:rPr>
          <w:lang w:val="nl-NL"/>
        </w:rPr>
        <w:t>uw</w:t>
      </w:r>
      <w:r w:rsidRPr="00633381">
        <w:rPr>
          <w:lang w:val="nl-NL"/>
        </w:rPr>
        <w:t xml:space="preserve"> doel was om waardering voor vlaai aan te leren) </w:t>
      </w:r>
      <w:r w:rsidRPr="00633381">
        <w:rPr>
          <mc:AlternateContent>
            <mc:Choice Requires="w16se"/>
            <mc:Fallback>
              <w:rFonts w:ascii="Segoe UI Emoji" w:eastAsia="Segoe UI Emoji" w:hAnsi="Segoe UI Emoji" w:cs="Segoe UI Emoji"/>
            </mc:Fallback>
          </mc:AlternateContent>
          <w:lang w:val="nl-NL"/>
        </w:rPr>
        <mc:AlternateContent>
          <mc:Choice Requires="w16se">
            <w16se:symEx w16se:font="Segoe UI Emoji" w16se:char="1F609"/>
          </mc:Choice>
          <mc:Fallback>
            <w:t>😉</w:t>
          </mc:Fallback>
        </mc:AlternateContent>
      </w:r>
      <w:r w:rsidRPr="00633381">
        <w:rPr>
          <w:lang w:val="nl-NL"/>
        </w:rPr>
        <w:t>.</w:t>
      </w:r>
    </w:p>
    <w:p w14:paraId="51CB2DEE" w14:textId="79B6AF94" w:rsidR="00B45898" w:rsidRPr="00633381" w:rsidRDefault="00B45898" w:rsidP="0084556F">
      <w:pPr>
        <w:rPr>
          <w:lang w:val="nl-NL"/>
        </w:rPr>
      </w:pPr>
      <w:r w:rsidRPr="00633381">
        <w:rPr>
          <w:lang w:val="nl-NL"/>
        </w:rPr>
        <w:t xml:space="preserve">De indicatoren van impact worden beschreven in termen van concreet gedrag waarvan </w:t>
      </w:r>
      <w:r w:rsidR="00DA7002">
        <w:rPr>
          <w:lang w:val="nl-NL"/>
        </w:rPr>
        <w:t>u</w:t>
      </w:r>
      <w:r w:rsidRPr="00633381">
        <w:rPr>
          <w:lang w:val="nl-NL"/>
        </w:rPr>
        <w:t xml:space="preserve"> hoopt dat de leerlingen het aan het einde van de les zullen vertonen. Dit kan zijn dat ze bepaalde informatie herhalen of interpreteren (kennis), dat ze specifieke gevoelens of meningen </w:t>
      </w:r>
      <w:r w:rsidR="005B110E" w:rsidRPr="00633381">
        <w:rPr>
          <w:lang w:val="nl-NL"/>
        </w:rPr>
        <w:t>beseffen</w:t>
      </w:r>
      <w:r w:rsidRPr="00633381">
        <w:rPr>
          <w:lang w:val="nl-NL"/>
        </w:rPr>
        <w:t xml:space="preserve"> of waarderen (attitudes), dat ze laten zien hoe </w:t>
      </w:r>
      <w:r w:rsidR="00555D42">
        <w:rPr>
          <w:lang w:val="nl-NL"/>
        </w:rPr>
        <w:t>men</w:t>
      </w:r>
      <w:r w:rsidRPr="00633381">
        <w:rPr>
          <w:lang w:val="nl-NL"/>
        </w:rPr>
        <w:t xml:space="preserve"> dingen </w:t>
      </w:r>
      <w:r w:rsidR="00555D42">
        <w:rPr>
          <w:lang w:val="nl-NL"/>
        </w:rPr>
        <w:t>kan</w:t>
      </w:r>
      <w:r w:rsidRPr="00633381">
        <w:rPr>
          <w:lang w:val="nl-NL"/>
        </w:rPr>
        <w:t xml:space="preserve"> </w:t>
      </w:r>
      <w:r w:rsidR="005B110E" w:rsidRPr="00633381">
        <w:rPr>
          <w:lang w:val="nl-NL"/>
        </w:rPr>
        <w:t xml:space="preserve">doen </w:t>
      </w:r>
      <w:r w:rsidRPr="00633381">
        <w:rPr>
          <w:lang w:val="nl-NL"/>
        </w:rPr>
        <w:t xml:space="preserve">(vaardigheden) of dat ze iets spontaan doen in de les of </w:t>
      </w:r>
      <w:r w:rsidR="005B110E" w:rsidRPr="00633381">
        <w:rPr>
          <w:lang w:val="nl-NL"/>
        </w:rPr>
        <w:t xml:space="preserve">dat ze een </w:t>
      </w:r>
      <w:r w:rsidRPr="00633381">
        <w:rPr>
          <w:lang w:val="nl-NL"/>
        </w:rPr>
        <w:t>intentie uit</w:t>
      </w:r>
      <w:r w:rsidR="005B110E" w:rsidRPr="00633381">
        <w:rPr>
          <w:lang w:val="nl-NL"/>
        </w:rPr>
        <w:t>spreken</w:t>
      </w:r>
      <w:r w:rsidRPr="00633381">
        <w:rPr>
          <w:lang w:val="nl-NL"/>
        </w:rPr>
        <w:t xml:space="preserve"> om iets specifieks te doen na de les </w:t>
      </w:r>
      <w:r w:rsidR="005B110E" w:rsidRPr="00633381">
        <w:rPr>
          <w:lang w:val="nl-NL"/>
        </w:rPr>
        <w:t xml:space="preserve">of </w:t>
      </w:r>
      <w:r w:rsidR="009A7584">
        <w:rPr>
          <w:lang w:val="nl-NL"/>
        </w:rPr>
        <w:t>in het dagelijks leven</w:t>
      </w:r>
      <w:r w:rsidR="005B110E" w:rsidRPr="00633381">
        <w:rPr>
          <w:lang w:val="nl-NL"/>
        </w:rPr>
        <w:t xml:space="preserve"> </w:t>
      </w:r>
      <w:r w:rsidRPr="00633381">
        <w:rPr>
          <w:lang w:val="nl-NL"/>
        </w:rPr>
        <w:t>(gedrag).</w:t>
      </w:r>
    </w:p>
    <w:p w14:paraId="58426C1C" w14:textId="269637D6" w:rsidR="00B45898" w:rsidRPr="00633381" w:rsidRDefault="00B45898" w:rsidP="0084556F">
      <w:pPr>
        <w:rPr>
          <w:lang w:val="nl-NL"/>
        </w:rPr>
      </w:pPr>
      <w:r w:rsidRPr="00633381">
        <w:rPr>
          <w:lang w:val="nl-NL"/>
        </w:rPr>
        <w:t>De indicatoren van impact mogen geen herhaling van de doelstellingen zijn</w:t>
      </w:r>
      <w:r w:rsidR="009A7584">
        <w:rPr>
          <w:lang w:val="nl-NL"/>
        </w:rPr>
        <w:t xml:space="preserve">; ze moeten </w:t>
      </w:r>
      <w:r w:rsidRPr="00633381">
        <w:rPr>
          <w:lang w:val="nl-NL"/>
        </w:rPr>
        <w:t>het bewijs beschrijven dat de leraar kan zien wanneer de doelstellingen zijn bereikt.</w:t>
      </w:r>
    </w:p>
    <w:p w14:paraId="744CC787" w14:textId="29A0BDA7" w:rsidR="00302E30" w:rsidRPr="00633381" w:rsidRDefault="00302E30" w:rsidP="00302E30">
      <w:pPr>
        <w:pStyle w:val="Duidelijkcitaat"/>
        <w:rPr>
          <w:b/>
          <w:bCs/>
          <w:lang w:val="nl-NL"/>
        </w:rPr>
      </w:pPr>
      <w:r w:rsidRPr="00633381">
        <w:rPr>
          <w:b/>
          <w:bCs/>
          <w:lang w:val="nl-NL"/>
        </w:rPr>
        <w:t>Voorbeeld Wiskunde</w:t>
      </w:r>
    </w:p>
    <w:p w14:paraId="155703F6" w14:textId="6D2D0CB1" w:rsidR="00302E30" w:rsidRPr="00633381" w:rsidRDefault="00302E30" w:rsidP="00302E30">
      <w:pPr>
        <w:pStyle w:val="Duidelijkcitaat"/>
        <w:rPr>
          <w:rFonts w:ascii="Arial" w:hAnsi="Arial" w:cs="Arial"/>
          <w:lang w:val="nl-NL"/>
        </w:rPr>
      </w:pPr>
      <w:r w:rsidRPr="00633381">
        <w:rPr>
          <w:b/>
          <w:bCs/>
          <w:lang w:val="nl-NL"/>
        </w:rPr>
        <w:t xml:space="preserve">Doel </w:t>
      </w:r>
      <w:r w:rsidRPr="00633381">
        <w:rPr>
          <w:lang w:val="nl-NL"/>
        </w:rPr>
        <w:t>: Leerlingen leren over de betekenis van LHBTIQ+-labels en -symbolen en begrijpen beter waarom mensen behoefte hebben aan een dergelijke categorisering.</w:t>
      </w:r>
    </w:p>
    <w:p w14:paraId="567BAC58" w14:textId="1E8D2E2E" w:rsidR="00302E30" w:rsidRPr="00633381" w:rsidRDefault="00302E30" w:rsidP="00185869">
      <w:pPr>
        <w:pStyle w:val="Duidelijkcitaat"/>
        <w:rPr>
          <w:rFonts w:ascii="Arial" w:hAnsi="Arial" w:cs="Arial"/>
          <w:lang w:val="nl-NL"/>
        </w:rPr>
      </w:pPr>
      <w:r w:rsidRPr="00633381">
        <w:rPr>
          <w:b/>
          <w:bCs/>
          <w:lang w:val="nl-NL"/>
        </w:rPr>
        <w:t xml:space="preserve">Indicatoren </w:t>
      </w:r>
      <w:r w:rsidRPr="00633381">
        <w:rPr>
          <w:lang w:val="nl-NL"/>
        </w:rPr>
        <w:t>: De leerlingen presenteren de juiste betekenissen van LHBTIQ+-labels en -symbolen en zijn het erover eens dat er behoefte is aan gedetailleerde categorisering en labeling.</w:t>
      </w:r>
    </w:p>
    <w:p w14:paraId="3AC4E74F" w14:textId="3451A169" w:rsidR="00302E30" w:rsidRPr="00633381" w:rsidRDefault="00302E30" w:rsidP="00302E30">
      <w:pPr>
        <w:pStyle w:val="Duidelijkcitaat"/>
        <w:rPr>
          <w:b/>
          <w:bCs/>
          <w:lang w:val="nl-NL"/>
        </w:rPr>
      </w:pPr>
      <w:r w:rsidRPr="00633381">
        <w:rPr>
          <w:b/>
          <w:bCs/>
          <w:lang w:val="nl-NL"/>
        </w:rPr>
        <w:t>Voorbeeld Grieks</w:t>
      </w:r>
    </w:p>
    <w:p w14:paraId="37C947B1" w14:textId="69B75F03" w:rsidR="00302E30" w:rsidRPr="00633381" w:rsidRDefault="00302E30" w:rsidP="00302E30">
      <w:pPr>
        <w:pStyle w:val="Duidelijkcitaat"/>
        <w:rPr>
          <w:lang w:val="nl-NL"/>
        </w:rPr>
      </w:pPr>
      <w:r w:rsidRPr="00633381">
        <w:rPr>
          <w:b/>
          <w:bCs/>
          <w:lang w:val="nl-NL"/>
        </w:rPr>
        <w:t xml:space="preserve">Doelstelling </w:t>
      </w:r>
      <w:r w:rsidRPr="00633381">
        <w:rPr>
          <w:lang w:val="nl-NL"/>
        </w:rPr>
        <w:t>: Leerlingen leren over Sappho en worden zich bewust van de relatieve onzichtbaarheid van lesbiennes (zelfs in vergelijking met homo's en transgenders).</w:t>
      </w:r>
    </w:p>
    <w:p w14:paraId="7DD11BAB" w14:textId="254517DE" w:rsidR="00302E30" w:rsidRPr="00633381" w:rsidRDefault="00302E30" w:rsidP="00302E30">
      <w:pPr>
        <w:pStyle w:val="Duidelijkcitaat"/>
        <w:rPr>
          <w:lang w:val="nl-NL"/>
        </w:rPr>
      </w:pPr>
      <w:r w:rsidRPr="00633381">
        <w:rPr>
          <w:b/>
          <w:bCs/>
          <w:lang w:val="nl-NL"/>
        </w:rPr>
        <w:t xml:space="preserve">Indicatoren </w:t>
      </w:r>
      <w:r w:rsidRPr="00633381">
        <w:rPr>
          <w:lang w:val="nl-NL"/>
        </w:rPr>
        <w:t>: Leerlingen laten zien dat ze nieuwsgierig zijn naar het werk van Sappho. Ze laten zien dat ze zich ervan bewust zijn dat LHBT</w:t>
      </w:r>
      <w:r w:rsidR="00973743">
        <w:rPr>
          <w:lang w:val="nl-NL"/>
        </w:rPr>
        <w:t xml:space="preserve">IQ+ </w:t>
      </w:r>
      <w:r w:rsidRPr="00633381">
        <w:rPr>
          <w:lang w:val="nl-NL"/>
        </w:rPr>
        <w:t>gedichten en -liedjes</w:t>
      </w:r>
      <w:r w:rsidR="006867D1">
        <w:rPr>
          <w:lang w:val="nl-NL"/>
        </w:rPr>
        <w:t>,</w:t>
      </w:r>
      <w:r w:rsidRPr="00633381">
        <w:rPr>
          <w:lang w:val="nl-NL"/>
        </w:rPr>
        <w:t xml:space="preserve"> en vooral over liefde tussen vrouwen</w:t>
      </w:r>
      <w:r w:rsidR="006867D1">
        <w:rPr>
          <w:lang w:val="nl-NL"/>
        </w:rPr>
        <w:t>,</w:t>
      </w:r>
      <w:r w:rsidRPr="00633381">
        <w:rPr>
          <w:lang w:val="nl-NL"/>
        </w:rPr>
        <w:t xml:space="preserve"> vrij zeldzaam zijn en geven hun mening waarom.</w:t>
      </w:r>
    </w:p>
    <w:p w14:paraId="0D76EDA0" w14:textId="77777777" w:rsidR="002352B7" w:rsidRPr="00633381" w:rsidRDefault="002352B7" w:rsidP="0084556F">
      <w:pPr>
        <w:rPr>
          <w:lang w:val="nl-NL"/>
        </w:rPr>
      </w:pPr>
    </w:p>
    <w:p w14:paraId="2466E154" w14:textId="77777777" w:rsidR="002352B7" w:rsidRPr="00633381" w:rsidRDefault="002352B7" w:rsidP="0084556F">
      <w:pPr>
        <w:rPr>
          <w:lang w:val="nl-NL"/>
        </w:rPr>
      </w:pPr>
    </w:p>
    <w:p w14:paraId="3243A791" w14:textId="30583563" w:rsidR="00564618" w:rsidRPr="00633381" w:rsidRDefault="00564618" w:rsidP="0084556F">
      <w:pPr>
        <w:rPr>
          <w:b/>
          <w:bCs/>
          <w:lang w:val="nl-NL"/>
        </w:rPr>
      </w:pPr>
      <w:r w:rsidRPr="00633381">
        <w:rPr>
          <w:b/>
          <w:bCs/>
          <w:lang w:val="nl-NL"/>
        </w:rPr>
        <w:lastRenderedPageBreak/>
        <w:t>DUUR</w:t>
      </w:r>
    </w:p>
    <w:p w14:paraId="30155AD2" w14:textId="68E76565" w:rsidR="00564618" w:rsidRPr="00633381" w:rsidRDefault="002352B7" w:rsidP="0084556F">
      <w:pPr>
        <w:rPr>
          <w:lang w:val="nl-NL"/>
        </w:rPr>
      </w:pPr>
      <w:r w:rsidRPr="00633381">
        <w:rPr>
          <w:lang w:val="nl-NL"/>
        </w:rPr>
        <w:t xml:space="preserve">Het kopje “duur” </w:t>
      </w:r>
      <w:r w:rsidR="00302E30" w:rsidRPr="00633381">
        <w:rPr>
          <w:lang w:val="nl-NL"/>
        </w:rPr>
        <w:t xml:space="preserve">geeft een korte indicatie van de duur van de </w:t>
      </w:r>
      <w:r w:rsidR="00050E15" w:rsidRPr="00633381">
        <w:rPr>
          <w:lang w:val="nl-NL"/>
        </w:rPr>
        <w:t>werkvorm</w:t>
      </w:r>
      <w:r w:rsidR="00302E30" w:rsidRPr="00633381">
        <w:rPr>
          <w:lang w:val="nl-NL"/>
        </w:rPr>
        <w:t>, bijvoorbeeld “30 minuten” of “3 lessen van elk 1 uur”.</w:t>
      </w:r>
    </w:p>
    <w:p w14:paraId="68A5D336" w14:textId="77777777" w:rsidR="00302E30" w:rsidRPr="00633381" w:rsidRDefault="00302E30" w:rsidP="0084556F">
      <w:pPr>
        <w:rPr>
          <w:lang w:val="nl-NL"/>
        </w:rPr>
      </w:pPr>
    </w:p>
    <w:p w14:paraId="344EA88C" w14:textId="18EC64F5" w:rsidR="00564618" w:rsidRPr="00633381" w:rsidRDefault="00564618" w:rsidP="0084556F">
      <w:pPr>
        <w:rPr>
          <w:b/>
          <w:bCs/>
          <w:lang w:val="nl-NL"/>
        </w:rPr>
      </w:pPr>
      <w:r w:rsidRPr="00633381">
        <w:rPr>
          <w:b/>
          <w:bCs/>
          <w:lang w:val="nl-NL"/>
        </w:rPr>
        <w:t>NIVEAU</w:t>
      </w:r>
    </w:p>
    <w:p w14:paraId="06AD35CE" w14:textId="4C5A7632" w:rsidR="00564618" w:rsidRPr="00633381" w:rsidRDefault="002352B7" w:rsidP="0084556F">
      <w:pPr>
        <w:rPr>
          <w:lang w:val="nl-NL"/>
        </w:rPr>
      </w:pPr>
      <w:r w:rsidRPr="00633381">
        <w:rPr>
          <w:lang w:val="nl-NL"/>
        </w:rPr>
        <w:t xml:space="preserve">Het kopje “niveau” </w:t>
      </w:r>
      <w:r w:rsidR="00ED5E62" w:rsidRPr="00633381">
        <w:rPr>
          <w:lang w:val="nl-NL"/>
        </w:rPr>
        <w:t>geeft indicaties voor het niveau</w:t>
      </w:r>
      <w:r w:rsidRPr="00633381">
        <w:rPr>
          <w:lang w:val="nl-NL"/>
        </w:rPr>
        <w:t xml:space="preserve"> van de leerlingen</w:t>
      </w:r>
      <w:r w:rsidR="00ED5E62" w:rsidRPr="00633381">
        <w:rPr>
          <w:lang w:val="nl-NL"/>
        </w:rPr>
        <w:t>. Omdat de schoolniveaus in elk land verschillend zijn, raden we aan de leeftijdscategorie te</w:t>
      </w:r>
      <w:r w:rsidRPr="00633381">
        <w:rPr>
          <w:lang w:val="nl-NL"/>
        </w:rPr>
        <w:t xml:space="preserve"> noemen </w:t>
      </w:r>
      <w:r w:rsidR="00ED5E62" w:rsidRPr="00633381">
        <w:rPr>
          <w:lang w:val="nl-NL"/>
        </w:rPr>
        <w:t xml:space="preserve">waarvoor de </w:t>
      </w:r>
      <w:r w:rsidR="00050E15" w:rsidRPr="00633381">
        <w:rPr>
          <w:lang w:val="nl-NL"/>
        </w:rPr>
        <w:t>werkvorm</w:t>
      </w:r>
      <w:r w:rsidR="00ED5E62" w:rsidRPr="00633381">
        <w:rPr>
          <w:lang w:val="nl-NL"/>
        </w:rPr>
        <w:t xml:space="preserve"> het best kan worden gebruikt, en het ontwikkelingsniveau van de leerlingen in te delen in "laag", "gemiddeld" of "hoog".</w:t>
      </w:r>
    </w:p>
    <w:p w14:paraId="0EBA575B" w14:textId="45A95594" w:rsidR="002F25C3" w:rsidRPr="00633381" w:rsidRDefault="002F25C3" w:rsidP="0084556F">
      <w:pPr>
        <w:rPr>
          <w:lang w:val="nl-NL"/>
        </w:rPr>
      </w:pPr>
      <w:r w:rsidRPr="00633381">
        <w:rPr>
          <w:lang w:val="nl-NL"/>
        </w:rPr>
        <w:t xml:space="preserve">Met </w:t>
      </w:r>
      <w:r w:rsidRPr="00633381">
        <w:rPr>
          <w:b/>
          <w:bCs/>
          <w:i/>
          <w:iCs/>
          <w:lang w:val="nl-NL"/>
        </w:rPr>
        <w:t>laag</w:t>
      </w:r>
      <w:r w:rsidRPr="00633381">
        <w:rPr>
          <w:lang w:val="nl-NL"/>
        </w:rPr>
        <w:t xml:space="preserve"> niveau bedoelen we middelbare scholieren die moeite hebben met leren, veel uitleg en ondersteuning van de docent nodig hebben, en veel tijd nodig hebben om een opdracht te begrijpen en uit te voeren.</w:t>
      </w:r>
    </w:p>
    <w:p w14:paraId="24918004" w14:textId="1D0A87AD" w:rsidR="002F25C3" w:rsidRPr="00633381" w:rsidRDefault="002F25C3" w:rsidP="0084556F">
      <w:pPr>
        <w:rPr>
          <w:lang w:val="nl-NL"/>
        </w:rPr>
      </w:pPr>
      <w:r w:rsidRPr="00633381">
        <w:rPr>
          <w:lang w:val="nl-NL"/>
        </w:rPr>
        <w:t xml:space="preserve">Met </w:t>
      </w:r>
      <w:r w:rsidRPr="00633381">
        <w:rPr>
          <w:b/>
          <w:bCs/>
          <w:i/>
          <w:iCs/>
          <w:lang w:val="nl-NL"/>
        </w:rPr>
        <w:t>gemiddeld niveau</w:t>
      </w:r>
      <w:r w:rsidRPr="00633381">
        <w:rPr>
          <w:lang w:val="nl-NL"/>
        </w:rPr>
        <w:t xml:space="preserve"> bedoelen we een klas die korte instructies kan begrijpen en een opdracht kan uitvoeren met weinig ondersteuning van de leraar. Dergelijke </w:t>
      </w:r>
      <w:r w:rsidR="00775B26" w:rsidRPr="00633381">
        <w:rPr>
          <w:lang w:val="nl-NL"/>
        </w:rPr>
        <w:t>leerlingen</w:t>
      </w:r>
      <w:r w:rsidRPr="00633381">
        <w:rPr>
          <w:lang w:val="nl-NL"/>
        </w:rPr>
        <w:t xml:space="preserve"> zijn doorgaans in staat vrij autonoom en in kleine groepen te werken, maar </w:t>
      </w:r>
      <w:r w:rsidR="002352B7" w:rsidRPr="00633381">
        <w:rPr>
          <w:lang w:val="nl-NL"/>
        </w:rPr>
        <w:t xml:space="preserve">wel </w:t>
      </w:r>
      <w:r w:rsidRPr="00633381">
        <w:rPr>
          <w:lang w:val="nl-NL"/>
        </w:rPr>
        <w:t xml:space="preserve">met enige supervisie. Ze </w:t>
      </w:r>
      <w:r w:rsidR="002352B7" w:rsidRPr="00633381">
        <w:rPr>
          <w:lang w:val="nl-NL"/>
        </w:rPr>
        <w:t xml:space="preserve">kunnen </w:t>
      </w:r>
      <w:r w:rsidRPr="00633381">
        <w:rPr>
          <w:lang w:val="nl-NL"/>
        </w:rPr>
        <w:t xml:space="preserve">korte maar niet te ingewikkelde presentaties geven aan andere </w:t>
      </w:r>
      <w:r w:rsidR="00775B26" w:rsidRPr="00633381">
        <w:rPr>
          <w:lang w:val="nl-NL"/>
        </w:rPr>
        <w:t>leerlingen</w:t>
      </w:r>
      <w:r w:rsidRPr="00633381">
        <w:rPr>
          <w:lang w:val="nl-NL"/>
        </w:rPr>
        <w:t>.</w:t>
      </w:r>
    </w:p>
    <w:p w14:paraId="2D6CC1E7" w14:textId="63325099" w:rsidR="002F25C3" w:rsidRPr="00633381" w:rsidRDefault="002F25C3" w:rsidP="0084556F">
      <w:pPr>
        <w:rPr>
          <w:lang w:val="nl-NL"/>
        </w:rPr>
      </w:pPr>
      <w:r w:rsidRPr="00633381">
        <w:rPr>
          <w:lang w:val="nl-NL"/>
        </w:rPr>
        <w:t xml:space="preserve">Met </w:t>
      </w:r>
      <w:r w:rsidRPr="00633381">
        <w:rPr>
          <w:b/>
          <w:bCs/>
          <w:i/>
          <w:iCs/>
          <w:lang w:val="nl-NL"/>
        </w:rPr>
        <w:t>hoog niveau</w:t>
      </w:r>
      <w:r w:rsidRPr="00633381">
        <w:rPr>
          <w:lang w:val="nl-NL"/>
        </w:rPr>
        <w:t xml:space="preserve"> bedoelen we een klas met leerlingen die bijna op academisch niveau functioneren. Zulke leerlingen hebben heel weinig instructie nodig en hebben slechts marginale begeleiding nodig om een opdracht te maken. Ze kunnen volledig autonoom opdrachten uitvoeren en ze kunnen in grotere groepen werken, waarin ze onderling een taakverdeling kunnen organiseren. Ze kunnen </w:t>
      </w:r>
      <w:r w:rsidR="00677D34" w:rsidRPr="00633381">
        <w:rPr>
          <w:lang w:val="nl-NL"/>
        </w:rPr>
        <w:t>adequaat online onderzoek doen en begrijpen abstracte concepten. Ze kunnen onderling zonder toezicht discussies voeren zonder ruzie te krijgen.</w:t>
      </w:r>
    </w:p>
    <w:p w14:paraId="06219BC7" w14:textId="5BAAE764" w:rsidR="002F25C3" w:rsidRPr="00633381" w:rsidRDefault="002F25C3" w:rsidP="0084556F">
      <w:pPr>
        <w:rPr>
          <w:lang w:val="nl-NL"/>
        </w:rPr>
      </w:pPr>
      <w:r w:rsidRPr="00633381">
        <w:rPr>
          <w:lang w:val="nl-NL"/>
        </w:rPr>
        <w:t xml:space="preserve">Op scholengemeenschappen kunnen leerlingen van alle niveaus samen in één klas zitten. Voor dergelijke klassen is het raadzaam om </w:t>
      </w:r>
      <w:r w:rsidR="00775B26" w:rsidRPr="00633381">
        <w:rPr>
          <w:lang w:val="nl-NL"/>
        </w:rPr>
        <w:t>werkvormen</w:t>
      </w:r>
      <w:r w:rsidRPr="00633381">
        <w:rPr>
          <w:lang w:val="nl-NL"/>
        </w:rPr>
        <w:t xml:space="preserve"> op gemiddeld niveau te gebruiken als u de hele klas erbij wilt betrekken. Als u de </w:t>
      </w:r>
      <w:r w:rsidR="00775B26" w:rsidRPr="00633381">
        <w:rPr>
          <w:lang w:val="nl-NL"/>
        </w:rPr>
        <w:t>werkvormen</w:t>
      </w:r>
      <w:r w:rsidRPr="00633381">
        <w:rPr>
          <w:lang w:val="nl-NL"/>
        </w:rPr>
        <w:t xml:space="preserve"> wilt afstemmen op verschillende niveaus van leerlingen, kunt u subgroepen maken </w:t>
      </w:r>
      <w:r w:rsidR="00AF0283" w:rsidRPr="00633381">
        <w:rPr>
          <w:lang w:val="nl-NL"/>
        </w:rPr>
        <w:t xml:space="preserve">en die een </w:t>
      </w:r>
      <w:r w:rsidRPr="00633381">
        <w:rPr>
          <w:lang w:val="nl-NL"/>
        </w:rPr>
        <w:t xml:space="preserve">lager </w:t>
      </w:r>
      <w:r w:rsidR="00AF0283" w:rsidRPr="00633381">
        <w:rPr>
          <w:lang w:val="nl-NL"/>
        </w:rPr>
        <w:t xml:space="preserve">of hoger niveau </w:t>
      </w:r>
      <w:r w:rsidRPr="00633381">
        <w:rPr>
          <w:lang w:val="nl-NL"/>
        </w:rPr>
        <w:t xml:space="preserve">opdracht geven die relevant zijn voor de </w:t>
      </w:r>
      <w:r w:rsidR="00050E15" w:rsidRPr="00633381">
        <w:rPr>
          <w:lang w:val="nl-NL"/>
        </w:rPr>
        <w:t>werkvorm</w:t>
      </w:r>
      <w:r w:rsidRPr="00633381">
        <w:rPr>
          <w:lang w:val="nl-NL"/>
        </w:rPr>
        <w:t xml:space="preserve">. Zorg ervoor dat door het maken van subgroepen voor leerlingen van verschillende niveaus, deze leerlingen niet </w:t>
      </w:r>
      <w:r w:rsidR="00AF0283" w:rsidRPr="00633381">
        <w:rPr>
          <w:lang w:val="nl-NL"/>
        </w:rPr>
        <w:t>als uitzonderingen ‘</w:t>
      </w:r>
      <w:r w:rsidRPr="00633381">
        <w:rPr>
          <w:lang w:val="nl-NL"/>
        </w:rPr>
        <w:t>apart</w:t>
      </w:r>
      <w:r w:rsidR="00AF0283" w:rsidRPr="00633381">
        <w:rPr>
          <w:lang w:val="nl-NL"/>
        </w:rPr>
        <w:t>’</w:t>
      </w:r>
      <w:r w:rsidRPr="00633381">
        <w:rPr>
          <w:lang w:val="nl-NL"/>
        </w:rPr>
        <w:t xml:space="preserve"> worden gezet of </w:t>
      </w:r>
      <w:r w:rsidR="00AF0283" w:rsidRPr="00633381">
        <w:rPr>
          <w:lang w:val="nl-NL"/>
        </w:rPr>
        <w:t xml:space="preserve">gedenigreerd of bewonderd voor </w:t>
      </w:r>
      <w:r w:rsidRPr="00633381">
        <w:rPr>
          <w:lang w:val="nl-NL"/>
        </w:rPr>
        <w:t xml:space="preserve">hun niveau. Dit </w:t>
      </w:r>
      <w:r w:rsidR="00AF0283" w:rsidRPr="00633381">
        <w:rPr>
          <w:lang w:val="nl-NL"/>
        </w:rPr>
        <w:t>kun</w:t>
      </w:r>
      <w:r w:rsidR="000D7FF7">
        <w:rPr>
          <w:lang w:val="nl-NL"/>
        </w:rPr>
        <w:t>t u</w:t>
      </w:r>
      <w:r w:rsidR="00AF0283" w:rsidRPr="00633381">
        <w:rPr>
          <w:lang w:val="nl-NL"/>
        </w:rPr>
        <w:t xml:space="preserve"> voorkomen </w:t>
      </w:r>
      <w:r w:rsidRPr="00633381">
        <w:rPr>
          <w:lang w:val="nl-NL"/>
        </w:rPr>
        <w:t xml:space="preserve">door </w:t>
      </w:r>
      <w:r w:rsidR="00AF0283" w:rsidRPr="00633381">
        <w:rPr>
          <w:lang w:val="nl-NL"/>
        </w:rPr>
        <w:t xml:space="preserve">alle </w:t>
      </w:r>
      <w:r w:rsidRPr="00633381">
        <w:rPr>
          <w:lang w:val="nl-NL"/>
        </w:rPr>
        <w:t>opdracht</w:t>
      </w:r>
      <w:r w:rsidR="00AF0283" w:rsidRPr="00633381">
        <w:rPr>
          <w:lang w:val="nl-NL"/>
        </w:rPr>
        <w:t>en</w:t>
      </w:r>
      <w:r w:rsidRPr="00633381">
        <w:rPr>
          <w:lang w:val="nl-NL"/>
        </w:rPr>
        <w:t xml:space="preserve"> onmisbaar te maken voor de </w:t>
      </w:r>
      <w:r w:rsidR="00050E15" w:rsidRPr="00633381">
        <w:rPr>
          <w:lang w:val="nl-NL"/>
        </w:rPr>
        <w:lastRenderedPageBreak/>
        <w:t>werkvorm</w:t>
      </w:r>
      <w:r w:rsidRPr="00633381">
        <w:rPr>
          <w:lang w:val="nl-NL"/>
        </w:rPr>
        <w:t xml:space="preserve">. </w:t>
      </w:r>
      <w:r w:rsidR="0080115D">
        <w:rPr>
          <w:lang w:val="nl-NL"/>
        </w:rPr>
        <w:t>U</w:t>
      </w:r>
      <w:r w:rsidRPr="00633381">
        <w:rPr>
          <w:lang w:val="nl-NL"/>
        </w:rPr>
        <w:t xml:space="preserve"> kunt bijvoorbeeld hoger </w:t>
      </w:r>
      <w:r w:rsidR="0080115D">
        <w:rPr>
          <w:lang w:val="nl-NL"/>
        </w:rPr>
        <w:t>niveau</w:t>
      </w:r>
      <w:r w:rsidRPr="00633381">
        <w:rPr>
          <w:lang w:val="nl-NL"/>
        </w:rPr>
        <w:t xml:space="preserve"> </w:t>
      </w:r>
      <w:r w:rsidR="00775B26" w:rsidRPr="00633381">
        <w:rPr>
          <w:lang w:val="nl-NL"/>
        </w:rPr>
        <w:t>leerlingen</w:t>
      </w:r>
      <w:r w:rsidRPr="00633381">
        <w:rPr>
          <w:lang w:val="nl-NL"/>
        </w:rPr>
        <w:t xml:space="preserve"> vragen om wat dieper onderzoek te doen en daarover te rapporteren, of om andere </w:t>
      </w:r>
      <w:r w:rsidR="00775B26" w:rsidRPr="00633381">
        <w:rPr>
          <w:lang w:val="nl-NL"/>
        </w:rPr>
        <w:t>leerlingen</w:t>
      </w:r>
      <w:r w:rsidRPr="00633381">
        <w:rPr>
          <w:lang w:val="nl-NL"/>
        </w:rPr>
        <w:t xml:space="preserve"> te coachen. </w:t>
      </w:r>
      <w:r w:rsidR="0080115D">
        <w:rPr>
          <w:lang w:val="nl-NL"/>
        </w:rPr>
        <w:t>U</w:t>
      </w:r>
      <w:r w:rsidRPr="00633381">
        <w:rPr>
          <w:lang w:val="nl-NL"/>
        </w:rPr>
        <w:t xml:space="preserve"> kunt leerlingen van een lager niveau vragen om zich te concentreren op het verkennen van de gevoelens en meningen die zij en andere mensen hebben rond het onderwerp, waarbij hun emotionele inbreng wordt beloond, maar te gecompliceerde taken worden vermeden.</w:t>
      </w:r>
    </w:p>
    <w:p w14:paraId="1E07A8D6" w14:textId="77777777" w:rsidR="00ED5E62" w:rsidRPr="00633381" w:rsidRDefault="00ED5E62" w:rsidP="0084556F">
      <w:pPr>
        <w:rPr>
          <w:lang w:val="nl-NL"/>
        </w:rPr>
      </w:pPr>
    </w:p>
    <w:p w14:paraId="1C1725F6" w14:textId="74045165" w:rsidR="00564618" w:rsidRPr="00633381" w:rsidRDefault="00564618" w:rsidP="0084556F">
      <w:pPr>
        <w:rPr>
          <w:b/>
          <w:bCs/>
          <w:lang w:val="nl-NL"/>
        </w:rPr>
      </w:pPr>
      <w:r w:rsidRPr="00633381">
        <w:rPr>
          <w:b/>
          <w:bCs/>
          <w:lang w:val="nl-NL"/>
        </w:rPr>
        <w:t>MATERIALEN</w:t>
      </w:r>
    </w:p>
    <w:p w14:paraId="57733836" w14:textId="3BBAE0EE" w:rsidR="00564618" w:rsidRPr="00633381" w:rsidRDefault="002F25C3" w:rsidP="0084556F">
      <w:pPr>
        <w:rPr>
          <w:lang w:val="nl-NL"/>
        </w:rPr>
      </w:pPr>
      <w:r w:rsidRPr="00633381">
        <w:rPr>
          <w:lang w:val="nl-NL"/>
        </w:rPr>
        <w:t xml:space="preserve">Het </w:t>
      </w:r>
      <w:r w:rsidR="00D253C4" w:rsidRPr="00633381">
        <w:rPr>
          <w:lang w:val="nl-NL"/>
        </w:rPr>
        <w:t>kopje</w:t>
      </w:r>
      <w:r w:rsidRPr="00633381">
        <w:rPr>
          <w:lang w:val="nl-NL"/>
        </w:rPr>
        <w:t xml:space="preserve"> </w:t>
      </w:r>
      <w:r w:rsidR="00D253C4" w:rsidRPr="00633381">
        <w:rPr>
          <w:lang w:val="nl-NL"/>
        </w:rPr>
        <w:t>“</w:t>
      </w:r>
      <w:r w:rsidRPr="00633381">
        <w:rPr>
          <w:lang w:val="nl-NL"/>
        </w:rPr>
        <w:t>materialen</w:t>
      </w:r>
      <w:r w:rsidR="00D253C4" w:rsidRPr="00633381">
        <w:rPr>
          <w:lang w:val="nl-NL"/>
        </w:rPr>
        <w:t>”</w:t>
      </w:r>
      <w:r w:rsidRPr="00633381">
        <w:rPr>
          <w:lang w:val="nl-NL"/>
        </w:rPr>
        <w:t xml:space="preserve"> geeft een korte omschrijving van de materialen die nodig zijn om de </w:t>
      </w:r>
      <w:r w:rsidR="00050E15" w:rsidRPr="00633381">
        <w:rPr>
          <w:lang w:val="nl-NL"/>
        </w:rPr>
        <w:t>werkvorm</w:t>
      </w:r>
      <w:r w:rsidRPr="00633381">
        <w:rPr>
          <w:lang w:val="nl-NL"/>
        </w:rPr>
        <w:t xml:space="preserve"> uit te voeren. Materialen die in elke klas gebruikelijk zijn, zoals een schoolbord, whiteboard of elektronisch bord, pennen en papier hoeven niet genoemd te worden. Maar als er </w:t>
      </w:r>
      <w:r w:rsidR="00422FC9">
        <w:rPr>
          <w:lang w:val="nl-NL"/>
        </w:rPr>
        <w:t>werkbladen</w:t>
      </w:r>
      <w:r w:rsidRPr="00633381">
        <w:rPr>
          <w:lang w:val="nl-NL"/>
        </w:rPr>
        <w:t xml:space="preserve"> zijn die moeten worden gekopieerd of specifieke andere materialen die niet direct beschikbaar zijn in de klas, moeten ze hier worden vermeld.</w:t>
      </w:r>
    </w:p>
    <w:p w14:paraId="19E0BE9F" w14:textId="2687B4E2" w:rsidR="007D252B" w:rsidRPr="00633381" w:rsidRDefault="007D252B" w:rsidP="0084556F">
      <w:pPr>
        <w:rPr>
          <w:lang w:val="nl-NL"/>
        </w:rPr>
      </w:pPr>
      <w:r w:rsidRPr="00633381">
        <w:rPr>
          <w:lang w:val="nl-NL"/>
        </w:rPr>
        <w:t>Bij de M</w:t>
      </w:r>
      <w:r w:rsidR="00D253C4" w:rsidRPr="00633381">
        <w:rPr>
          <w:lang w:val="nl-NL"/>
        </w:rPr>
        <w:t>ijn</w:t>
      </w:r>
      <w:r w:rsidRPr="00633381">
        <w:rPr>
          <w:lang w:val="nl-NL"/>
        </w:rPr>
        <w:t>-ID-</w:t>
      </w:r>
      <w:r w:rsidR="00775B26" w:rsidRPr="00633381">
        <w:rPr>
          <w:lang w:val="nl-NL"/>
        </w:rPr>
        <w:t>werkvormen</w:t>
      </w:r>
      <w:r w:rsidRPr="00633381">
        <w:rPr>
          <w:lang w:val="nl-NL"/>
        </w:rPr>
        <w:t xml:space="preserve"> in dit compendium leveren we </w:t>
      </w:r>
      <w:r w:rsidR="00D253C4" w:rsidRPr="00633381">
        <w:rPr>
          <w:lang w:val="nl-NL"/>
        </w:rPr>
        <w:t>vaak</w:t>
      </w:r>
      <w:r w:rsidRPr="00633381">
        <w:rPr>
          <w:lang w:val="nl-NL"/>
        </w:rPr>
        <w:t xml:space="preserve"> </w:t>
      </w:r>
      <w:r w:rsidR="00E21BFA">
        <w:rPr>
          <w:lang w:val="nl-NL"/>
        </w:rPr>
        <w:t>werk</w:t>
      </w:r>
      <w:r w:rsidR="00013833">
        <w:rPr>
          <w:lang w:val="nl-NL"/>
        </w:rPr>
        <w:t>bladen</w:t>
      </w:r>
      <w:r w:rsidRPr="00633381">
        <w:rPr>
          <w:lang w:val="nl-NL"/>
        </w:rPr>
        <w:t xml:space="preserve"> als bijlage bij de </w:t>
      </w:r>
      <w:r w:rsidR="00050E15" w:rsidRPr="00633381">
        <w:rPr>
          <w:lang w:val="nl-NL"/>
        </w:rPr>
        <w:t>werkvorm</w:t>
      </w:r>
      <w:r w:rsidRPr="00633381">
        <w:rPr>
          <w:lang w:val="nl-NL"/>
        </w:rPr>
        <w:t>. In sommige gevallen hebben we een link toegevoegd naar een video, of een PowerPoint presentatie die kan worden gedownload.</w:t>
      </w:r>
    </w:p>
    <w:p w14:paraId="5B3E590B" w14:textId="77777777" w:rsidR="007D252B" w:rsidRPr="00633381" w:rsidRDefault="007D252B" w:rsidP="0084556F">
      <w:pPr>
        <w:rPr>
          <w:lang w:val="nl-NL"/>
        </w:rPr>
      </w:pPr>
    </w:p>
    <w:p w14:paraId="10547369" w14:textId="06705E0A" w:rsidR="00564618" w:rsidRPr="00633381" w:rsidRDefault="00564618" w:rsidP="0084556F">
      <w:pPr>
        <w:rPr>
          <w:b/>
          <w:bCs/>
          <w:lang w:val="nl-NL"/>
        </w:rPr>
      </w:pPr>
      <w:r w:rsidRPr="00633381">
        <w:rPr>
          <w:b/>
          <w:bCs/>
          <w:lang w:val="nl-NL"/>
        </w:rPr>
        <w:t>VERSIE</w:t>
      </w:r>
    </w:p>
    <w:p w14:paraId="0290A399" w14:textId="10B8EF5B" w:rsidR="007D252B" w:rsidRPr="00633381" w:rsidRDefault="007D252B" w:rsidP="0084556F">
      <w:pPr>
        <w:rPr>
          <w:lang w:val="nl-NL"/>
        </w:rPr>
      </w:pPr>
      <w:r w:rsidRPr="00633381">
        <w:rPr>
          <w:lang w:val="nl-NL"/>
        </w:rPr>
        <w:t xml:space="preserve">We vinden het belangrijk om de auteurs van klassikale </w:t>
      </w:r>
      <w:r w:rsidR="00775B26" w:rsidRPr="00633381">
        <w:rPr>
          <w:lang w:val="nl-NL"/>
        </w:rPr>
        <w:t>werkvormen</w:t>
      </w:r>
      <w:r w:rsidRPr="00633381">
        <w:rPr>
          <w:lang w:val="nl-NL"/>
        </w:rPr>
        <w:t xml:space="preserve"> te vermelden, de datum waarop ze zijn ontwikkeld en mogelijk de inspiratie voor de </w:t>
      </w:r>
      <w:r w:rsidR="00050E15" w:rsidRPr="00633381">
        <w:rPr>
          <w:lang w:val="nl-NL"/>
        </w:rPr>
        <w:t>werkvorm</w:t>
      </w:r>
      <w:r w:rsidRPr="00633381">
        <w:rPr>
          <w:lang w:val="nl-NL"/>
        </w:rPr>
        <w:t xml:space="preserve"> te vermelden. De </w:t>
      </w:r>
      <w:r w:rsidR="00775B26" w:rsidRPr="00633381">
        <w:rPr>
          <w:lang w:val="nl-NL"/>
        </w:rPr>
        <w:t>werkvormen</w:t>
      </w:r>
      <w:r w:rsidRPr="00633381">
        <w:rPr>
          <w:lang w:val="nl-NL"/>
        </w:rPr>
        <w:t xml:space="preserve"> in dit compendium zijn vrij van auteursrechten, maar we stellen het op prijs als u het vermeldt als u een </w:t>
      </w:r>
      <w:r w:rsidR="00D253C4" w:rsidRPr="00633381">
        <w:rPr>
          <w:lang w:val="nl-NL"/>
        </w:rPr>
        <w:t xml:space="preserve">van onze </w:t>
      </w:r>
      <w:r w:rsidR="00050E15" w:rsidRPr="00633381">
        <w:rPr>
          <w:lang w:val="nl-NL"/>
        </w:rPr>
        <w:t>werkvorm</w:t>
      </w:r>
      <w:r w:rsidR="00D253C4" w:rsidRPr="00633381">
        <w:rPr>
          <w:lang w:val="nl-NL"/>
        </w:rPr>
        <w:t>en</w:t>
      </w:r>
      <w:r w:rsidRPr="00633381">
        <w:rPr>
          <w:lang w:val="nl-NL"/>
        </w:rPr>
        <w:t xml:space="preserve"> opnieuw publiceert of bewerkt.</w:t>
      </w:r>
    </w:p>
    <w:p w14:paraId="20558B2B" w14:textId="3645BF27" w:rsidR="00B9381E" w:rsidRPr="00633381" w:rsidRDefault="007D252B" w:rsidP="0084556F">
      <w:pPr>
        <w:rPr>
          <w:lang w:val="nl-NL"/>
        </w:rPr>
      </w:pPr>
      <w:r w:rsidRPr="00633381">
        <w:rPr>
          <w:lang w:val="nl-NL"/>
        </w:rPr>
        <w:t xml:space="preserve">Het is handig om het jaar van ontwikkeling te vermelden; sommige </w:t>
      </w:r>
      <w:r w:rsidR="00775B26" w:rsidRPr="00633381">
        <w:rPr>
          <w:lang w:val="nl-NL"/>
        </w:rPr>
        <w:t>werkvormen</w:t>
      </w:r>
      <w:r w:rsidRPr="00633381">
        <w:rPr>
          <w:lang w:val="nl-NL"/>
        </w:rPr>
        <w:t xml:space="preserve"> die in 1980 zijn ontwikkeld, zien er misschien nog steeds interessant uit, maar moeten mogelijk worden bewerkt om in de huidige tijd </w:t>
      </w:r>
      <w:r w:rsidR="00C0566D">
        <w:rPr>
          <w:lang w:val="nl-NL"/>
        </w:rPr>
        <w:t xml:space="preserve">goed </w:t>
      </w:r>
      <w:r w:rsidRPr="00633381">
        <w:rPr>
          <w:lang w:val="nl-NL"/>
        </w:rPr>
        <w:t>bruikbaar te zijn.</w:t>
      </w:r>
    </w:p>
    <w:p w14:paraId="2D5AA5CB" w14:textId="15366403" w:rsidR="005D2171" w:rsidRPr="00633381" w:rsidRDefault="005D2171" w:rsidP="0084556F">
      <w:pPr>
        <w:rPr>
          <w:lang w:val="nl-NL"/>
        </w:rPr>
      </w:pPr>
      <w:r w:rsidRPr="00633381">
        <w:rPr>
          <w:lang w:val="nl-NL"/>
        </w:rPr>
        <w:t xml:space="preserve">Ook is het handig om een inspiratiebron te vermelden als </w:t>
      </w:r>
      <w:r w:rsidR="00D253C4" w:rsidRPr="00633381">
        <w:rPr>
          <w:lang w:val="nl-NL"/>
        </w:rPr>
        <w:t>u</w:t>
      </w:r>
      <w:r w:rsidRPr="00633381">
        <w:rPr>
          <w:lang w:val="nl-NL"/>
        </w:rPr>
        <w:t xml:space="preserve"> die hebt. Het kan gebruikers van de </w:t>
      </w:r>
      <w:r w:rsidR="00050E15" w:rsidRPr="00633381">
        <w:rPr>
          <w:lang w:val="nl-NL"/>
        </w:rPr>
        <w:t>werkvorm</w:t>
      </w:r>
      <w:r w:rsidRPr="00633381">
        <w:rPr>
          <w:lang w:val="nl-NL"/>
        </w:rPr>
        <w:t xml:space="preserve"> helpen om dieper in de </w:t>
      </w:r>
      <w:r w:rsidR="00D253C4" w:rsidRPr="00633381">
        <w:rPr>
          <w:lang w:val="nl-NL"/>
        </w:rPr>
        <w:t xml:space="preserve">kwestie </w:t>
      </w:r>
      <w:r w:rsidRPr="00633381">
        <w:rPr>
          <w:lang w:val="nl-NL"/>
        </w:rPr>
        <w:t xml:space="preserve">te duiken en het </w:t>
      </w:r>
      <w:r w:rsidR="00D253C4" w:rsidRPr="00633381">
        <w:rPr>
          <w:lang w:val="nl-NL"/>
        </w:rPr>
        <w:t>getuigt van respect jegens de auteurs van de inspiratiebron</w:t>
      </w:r>
      <w:r w:rsidRPr="00633381">
        <w:rPr>
          <w:lang w:val="nl-NL"/>
        </w:rPr>
        <w:t>.</w:t>
      </w:r>
    </w:p>
    <w:p w14:paraId="4DD9DBB4" w14:textId="77777777" w:rsidR="007D252B" w:rsidRPr="00633381" w:rsidRDefault="007D252B" w:rsidP="0084556F">
      <w:pPr>
        <w:rPr>
          <w:lang w:val="nl-NL"/>
        </w:rPr>
      </w:pPr>
    </w:p>
    <w:p w14:paraId="5ADCCD23" w14:textId="62641A33" w:rsidR="004006A3" w:rsidRPr="00633381" w:rsidRDefault="004006A3" w:rsidP="00F34123">
      <w:pPr>
        <w:pStyle w:val="Kop2"/>
        <w:numPr>
          <w:ilvl w:val="1"/>
          <w:numId w:val="25"/>
        </w:numPr>
        <w:rPr>
          <w:lang w:val="nl-NL"/>
        </w:rPr>
      </w:pPr>
      <w:bookmarkStart w:id="21" w:name="_Toc134019456"/>
      <w:bookmarkStart w:id="22" w:name="_Toc138417095"/>
      <w:r w:rsidRPr="00633381">
        <w:rPr>
          <w:lang w:val="nl-NL"/>
        </w:rPr>
        <w:lastRenderedPageBreak/>
        <w:t>De samenvatting</w:t>
      </w:r>
      <w:bookmarkEnd w:id="21"/>
      <w:bookmarkEnd w:id="22"/>
    </w:p>
    <w:p w14:paraId="12212771" w14:textId="3981C9F6" w:rsidR="00B9381E" w:rsidRPr="00633381" w:rsidRDefault="007D252B" w:rsidP="0084556F">
      <w:pPr>
        <w:rPr>
          <w:lang w:val="nl-NL"/>
        </w:rPr>
      </w:pPr>
      <w:r w:rsidRPr="00633381">
        <w:rPr>
          <w:lang w:val="nl-NL"/>
        </w:rPr>
        <w:t xml:space="preserve">Hoewel de samenvatting wordt gepresenteerd als de eerste tekst die de lezer ziet na het lezen van de titel, raden we aan om deze als het laatste deel van de sjabloon te schrijven. Nadat de hele </w:t>
      </w:r>
      <w:r w:rsidR="00050E15" w:rsidRPr="00633381">
        <w:rPr>
          <w:lang w:val="nl-NL"/>
        </w:rPr>
        <w:t>werkvorm</w:t>
      </w:r>
      <w:r w:rsidRPr="00633381">
        <w:rPr>
          <w:lang w:val="nl-NL"/>
        </w:rPr>
        <w:t xml:space="preserve"> is </w:t>
      </w:r>
      <w:r w:rsidR="00D253C4" w:rsidRPr="00633381">
        <w:rPr>
          <w:lang w:val="nl-NL"/>
        </w:rPr>
        <w:t>beschreven</w:t>
      </w:r>
      <w:r w:rsidRPr="00633381">
        <w:rPr>
          <w:lang w:val="nl-NL"/>
        </w:rPr>
        <w:t>, is het gemakkelijker om een duidelijke samenvatting te schrijven.</w:t>
      </w:r>
    </w:p>
    <w:p w14:paraId="74C9D26A" w14:textId="705A6B93" w:rsidR="007D252B" w:rsidRPr="00633381" w:rsidRDefault="007D252B" w:rsidP="0084556F">
      <w:pPr>
        <w:rPr>
          <w:lang w:val="nl-NL"/>
        </w:rPr>
      </w:pPr>
      <w:r w:rsidRPr="00633381">
        <w:rPr>
          <w:lang w:val="nl-NL"/>
        </w:rPr>
        <w:t>De samenvatting is geschreven in termen van wat leerlingen concreet doen en leren. Wees niet te vaag, abstract en focus niet op doelstellingen (deze staan al in de linker</w:t>
      </w:r>
      <w:r w:rsidR="00AE0E48">
        <w:rPr>
          <w:lang w:val="nl-NL"/>
        </w:rPr>
        <w:t xml:space="preserve"> </w:t>
      </w:r>
      <w:r w:rsidRPr="00633381">
        <w:rPr>
          <w:lang w:val="nl-NL"/>
        </w:rPr>
        <w:t>kolom). Voorbeelden:</w:t>
      </w:r>
    </w:p>
    <w:p w14:paraId="408E8930" w14:textId="494E473F" w:rsidR="00D65664" w:rsidRPr="00633381" w:rsidRDefault="00D65664" w:rsidP="00D65664">
      <w:pPr>
        <w:pStyle w:val="Duidelijkcitaat"/>
        <w:rPr>
          <w:b/>
          <w:bCs/>
          <w:lang w:val="nl-NL"/>
        </w:rPr>
      </w:pPr>
      <w:r w:rsidRPr="00633381">
        <w:rPr>
          <w:b/>
          <w:bCs/>
          <w:lang w:val="nl-NL"/>
        </w:rPr>
        <w:t>Een geschiedenis</w:t>
      </w:r>
      <w:r w:rsidR="00050E15" w:rsidRPr="00633381">
        <w:rPr>
          <w:b/>
          <w:bCs/>
          <w:lang w:val="nl-NL"/>
        </w:rPr>
        <w:t>werkvorm</w:t>
      </w:r>
    </w:p>
    <w:p w14:paraId="6E949A9F" w14:textId="57204552" w:rsidR="007D252B" w:rsidRPr="00633381" w:rsidRDefault="00775B26" w:rsidP="00D65664">
      <w:pPr>
        <w:pStyle w:val="Duidelijkcitaat"/>
        <w:rPr>
          <w:lang w:val="nl-NL"/>
        </w:rPr>
      </w:pPr>
      <w:r w:rsidRPr="00633381">
        <w:rPr>
          <w:lang w:val="nl-NL"/>
        </w:rPr>
        <w:t>Leerlingen</w:t>
      </w:r>
      <w:r w:rsidR="007D252B" w:rsidRPr="00633381">
        <w:rPr>
          <w:lang w:val="nl-NL"/>
        </w:rPr>
        <w:t xml:space="preserve"> bestuderen en bespreken de gedichten van de Griekse dichteres Sappho, ontdekken de historische, lyrische en culturele dimensie ervan en gaan na hoe de seksuele diversiteit werd waargenomen door Sappho.</w:t>
      </w:r>
    </w:p>
    <w:p w14:paraId="23014EF3" w14:textId="77777777" w:rsidR="007D252B" w:rsidRPr="00633381" w:rsidRDefault="007D252B" w:rsidP="00D65664">
      <w:pPr>
        <w:rPr>
          <w:lang w:val="nl-NL"/>
        </w:rPr>
      </w:pPr>
    </w:p>
    <w:p w14:paraId="64423F41" w14:textId="5E3F9B3D" w:rsidR="00D65664" w:rsidRPr="00633381" w:rsidRDefault="00D65664" w:rsidP="00D65664">
      <w:pPr>
        <w:pStyle w:val="Duidelijkcitaat"/>
        <w:rPr>
          <w:b/>
          <w:bCs/>
          <w:lang w:val="nl-NL"/>
        </w:rPr>
      </w:pPr>
      <w:r w:rsidRPr="00633381">
        <w:rPr>
          <w:b/>
          <w:bCs/>
          <w:lang w:val="nl-NL"/>
        </w:rPr>
        <w:t xml:space="preserve">Een </w:t>
      </w:r>
      <w:r w:rsidR="00D253C4" w:rsidRPr="00633381">
        <w:rPr>
          <w:b/>
          <w:bCs/>
          <w:lang w:val="nl-NL"/>
        </w:rPr>
        <w:t xml:space="preserve"> werkvorm voor </w:t>
      </w:r>
      <w:r w:rsidRPr="00633381">
        <w:rPr>
          <w:b/>
          <w:bCs/>
          <w:lang w:val="nl-NL"/>
        </w:rPr>
        <w:t>lichamelijke opvoeding</w:t>
      </w:r>
    </w:p>
    <w:p w14:paraId="29961BCC" w14:textId="6F04C896" w:rsidR="00D65664" w:rsidRPr="00633381" w:rsidRDefault="00775B26" w:rsidP="00D65664">
      <w:pPr>
        <w:pStyle w:val="Duidelijkcitaat"/>
        <w:rPr>
          <w:lang w:val="nl-NL"/>
        </w:rPr>
      </w:pPr>
      <w:r w:rsidRPr="00633381">
        <w:rPr>
          <w:lang w:val="nl-NL"/>
        </w:rPr>
        <w:t>Leerlingen</w:t>
      </w:r>
      <w:r w:rsidR="00D65664" w:rsidRPr="00633381">
        <w:rPr>
          <w:lang w:val="nl-NL"/>
        </w:rPr>
        <w:t xml:space="preserve"> wordt gevraagd om elkaar te benaderen en grenzen te stellen voor andere </w:t>
      </w:r>
      <w:r w:rsidRPr="00633381">
        <w:rPr>
          <w:lang w:val="nl-NL"/>
        </w:rPr>
        <w:t>leerlingen</w:t>
      </w:r>
      <w:r w:rsidR="00D65664" w:rsidRPr="00633381">
        <w:rPr>
          <w:lang w:val="nl-NL"/>
        </w:rPr>
        <w:t xml:space="preserve"> die naderen. In korte </w:t>
      </w:r>
      <w:r w:rsidR="00D253C4" w:rsidRPr="00633381">
        <w:rPr>
          <w:lang w:val="nl-NL"/>
        </w:rPr>
        <w:t>nabesprekings</w:t>
      </w:r>
      <w:r w:rsidR="00D65664" w:rsidRPr="00633381">
        <w:rPr>
          <w:lang w:val="nl-NL"/>
        </w:rPr>
        <w:t xml:space="preserve">momenten reflecteren de </w:t>
      </w:r>
      <w:r w:rsidRPr="00633381">
        <w:rPr>
          <w:lang w:val="nl-NL"/>
        </w:rPr>
        <w:t>leerlingen</w:t>
      </w:r>
      <w:r w:rsidR="00D65664" w:rsidRPr="00633381">
        <w:rPr>
          <w:lang w:val="nl-NL"/>
        </w:rPr>
        <w:t xml:space="preserve"> over hoe het is om grenzen te stellen en of gender en seksuele </w:t>
      </w:r>
      <w:r w:rsidR="00D253C4" w:rsidRPr="00633381">
        <w:rPr>
          <w:lang w:val="nl-NL"/>
        </w:rPr>
        <w:t xml:space="preserve">voorkeur </w:t>
      </w:r>
      <w:r w:rsidR="00D65664" w:rsidRPr="00633381">
        <w:rPr>
          <w:lang w:val="nl-NL"/>
        </w:rPr>
        <w:t>een rol spelen.</w:t>
      </w:r>
    </w:p>
    <w:p w14:paraId="626231C7" w14:textId="77777777" w:rsidR="00D65664" w:rsidRPr="00633381" w:rsidRDefault="00D65664" w:rsidP="00D65664">
      <w:pPr>
        <w:rPr>
          <w:lang w:val="nl-NL"/>
        </w:rPr>
      </w:pPr>
    </w:p>
    <w:p w14:paraId="63B6AE79" w14:textId="7D1C93BB" w:rsidR="004006A3" w:rsidRPr="00633381" w:rsidRDefault="00B9381E" w:rsidP="00F34123">
      <w:pPr>
        <w:pStyle w:val="Kop2"/>
        <w:numPr>
          <w:ilvl w:val="1"/>
          <w:numId w:val="25"/>
        </w:numPr>
        <w:rPr>
          <w:lang w:val="nl-NL"/>
        </w:rPr>
      </w:pPr>
      <w:bookmarkStart w:id="23" w:name="_Toc134019457"/>
      <w:bookmarkStart w:id="24" w:name="_Toc138417096"/>
      <w:r w:rsidRPr="00633381">
        <w:rPr>
          <w:lang w:val="nl-NL"/>
        </w:rPr>
        <w:t xml:space="preserve">Hoe u uw </w:t>
      </w:r>
      <w:r w:rsidR="00050E15" w:rsidRPr="00633381">
        <w:rPr>
          <w:lang w:val="nl-NL"/>
        </w:rPr>
        <w:t>werkvorm</w:t>
      </w:r>
      <w:r w:rsidRPr="00633381">
        <w:rPr>
          <w:lang w:val="nl-NL"/>
        </w:rPr>
        <w:t xml:space="preserve"> kunt delen</w:t>
      </w:r>
      <w:bookmarkEnd w:id="23"/>
      <w:bookmarkEnd w:id="24"/>
    </w:p>
    <w:p w14:paraId="37BB2A57" w14:textId="3F8FF9F9" w:rsidR="004006A3" w:rsidRPr="00633381" w:rsidRDefault="00D65664" w:rsidP="0084556F">
      <w:pPr>
        <w:rPr>
          <w:lang w:val="nl-NL"/>
        </w:rPr>
      </w:pPr>
      <w:r w:rsidRPr="00633381">
        <w:rPr>
          <w:lang w:val="nl-NL"/>
        </w:rPr>
        <w:t xml:space="preserve">Nadat </w:t>
      </w:r>
      <w:r w:rsidR="00D253C4" w:rsidRPr="00633381">
        <w:rPr>
          <w:lang w:val="nl-NL"/>
        </w:rPr>
        <w:t>u</w:t>
      </w:r>
      <w:r w:rsidRPr="00633381">
        <w:rPr>
          <w:lang w:val="nl-NL"/>
        </w:rPr>
        <w:t xml:space="preserve"> de moeite hebt genomen om een interessante </w:t>
      </w:r>
      <w:r w:rsidR="00050E15" w:rsidRPr="00633381">
        <w:rPr>
          <w:lang w:val="nl-NL"/>
        </w:rPr>
        <w:t>werkvorm</w:t>
      </w:r>
      <w:r w:rsidRPr="00633381">
        <w:rPr>
          <w:lang w:val="nl-NL"/>
        </w:rPr>
        <w:t xml:space="preserve"> te schrijven, kunnen we begrijpen dat </w:t>
      </w:r>
      <w:r w:rsidR="00D253C4" w:rsidRPr="00633381">
        <w:rPr>
          <w:lang w:val="nl-NL"/>
        </w:rPr>
        <w:t>u</w:t>
      </w:r>
      <w:r w:rsidRPr="00633381">
        <w:rPr>
          <w:lang w:val="nl-NL"/>
        </w:rPr>
        <w:t xml:space="preserve"> deze graag met andere docenten wilt delen. Veel landen hebben online platforms waar leraren ideeën voor lessen delen. Dit is een manier om uw </w:t>
      </w:r>
      <w:r w:rsidR="00775B26" w:rsidRPr="00633381">
        <w:rPr>
          <w:lang w:val="nl-NL"/>
        </w:rPr>
        <w:t>werkvormen</w:t>
      </w:r>
      <w:r w:rsidRPr="00633381">
        <w:rPr>
          <w:lang w:val="nl-NL"/>
        </w:rPr>
        <w:t xml:space="preserve"> te delen.</w:t>
      </w:r>
    </w:p>
    <w:p w14:paraId="73939E63" w14:textId="0F12C1E9" w:rsidR="00D65664" w:rsidRPr="00633381" w:rsidRDefault="00D65664" w:rsidP="0084556F">
      <w:pPr>
        <w:rPr>
          <w:lang w:val="nl-NL"/>
        </w:rPr>
      </w:pPr>
      <w:r w:rsidRPr="00633381">
        <w:rPr>
          <w:lang w:val="nl-NL"/>
        </w:rPr>
        <w:lastRenderedPageBreak/>
        <w:t xml:space="preserve">U kunt uw </w:t>
      </w:r>
      <w:r w:rsidR="00050E15" w:rsidRPr="00633381">
        <w:rPr>
          <w:lang w:val="nl-NL"/>
        </w:rPr>
        <w:t>werkvorm</w:t>
      </w:r>
      <w:r w:rsidRPr="00633381">
        <w:rPr>
          <w:lang w:val="nl-NL"/>
        </w:rPr>
        <w:t xml:space="preserve"> ook naar het M</w:t>
      </w:r>
      <w:r w:rsidR="00D253C4" w:rsidRPr="00633381">
        <w:rPr>
          <w:lang w:val="nl-NL"/>
        </w:rPr>
        <w:t>ijn-</w:t>
      </w:r>
      <w:r w:rsidRPr="00633381">
        <w:rPr>
          <w:lang w:val="nl-NL"/>
        </w:rPr>
        <w:t>ID-partnerschap sturen (</w:t>
      </w:r>
      <w:hyperlink r:id="rId10" w:history="1">
        <w:r w:rsidR="00D253C4" w:rsidRPr="00633381">
          <w:rPr>
            <w:rStyle w:val="Hyperlink"/>
            <w:lang w:val="nl-NL"/>
          </w:rPr>
          <w:t>https://myid-project.eu/</w:t>
        </w:r>
      </w:hyperlink>
      <w:r w:rsidRPr="00633381">
        <w:rPr>
          <w:lang w:val="nl-NL"/>
        </w:rPr>
        <w:t>, "contacteer ons")</w:t>
      </w:r>
      <w:r w:rsidR="00D253C4" w:rsidRPr="00633381">
        <w:rPr>
          <w:lang w:val="nl-NL"/>
        </w:rPr>
        <w:t xml:space="preserve"> </w:t>
      </w:r>
      <w:r w:rsidRPr="00633381">
        <w:rPr>
          <w:lang w:val="nl-NL"/>
        </w:rPr>
        <w:t>of naar GALE (The Global Alliance for LGBT Education</w:t>
      </w:r>
      <w:r w:rsidR="00D253C4" w:rsidRPr="00633381">
        <w:rPr>
          <w:lang w:val="nl-NL"/>
        </w:rPr>
        <w:t xml:space="preserve">, mail naar </w:t>
      </w:r>
      <w:hyperlink r:id="rId11" w:history="1">
        <w:r w:rsidR="00D253C4" w:rsidRPr="00633381">
          <w:rPr>
            <w:rStyle w:val="Hyperlink"/>
            <w:lang w:val="nl-NL"/>
          </w:rPr>
          <w:t>info@gale.info</w:t>
        </w:r>
      </w:hyperlink>
      <w:r w:rsidR="00D253C4" w:rsidRPr="00633381">
        <w:rPr>
          <w:lang w:val="nl-NL"/>
        </w:rPr>
        <w:t>)</w:t>
      </w:r>
      <w:r w:rsidRPr="00633381">
        <w:rPr>
          <w:lang w:val="nl-NL"/>
        </w:rPr>
        <w:t xml:space="preserve">, die uw </w:t>
      </w:r>
      <w:r w:rsidR="00050E15" w:rsidRPr="00633381">
        <w:rPr>
          <w:lang w:val="nl-NL"/>
        </w:rPr>
        <w:t>werkvorm</w:t>
      </w:r>
      <w:r w:rsidRPr="00633381">
        <w:rPr>
          <w:lang w:val="nl-NL"/>
        </w:rPr>
        <w:t xml:space="preserve"> waarschijnlijk graag zullen publiceren op de M</w:t>
      </w:r>
      <w:r w:rsidR="00D253C4" w:rsidRPr="00633381">
        <w:rPr>
          <w:lang w:val="nl-NL"/>
        </w:rPr>
        <w:t>ijn</w:t>
      </w:r>
      <w:r w:rsidRPr="00633381">
        <w:rPr>
          <w:lang w:val="nl-NL"/>
        </w:rPr>
        <w:t>-ID-website, op de M</w:t>
      </w:r>
      <w:r w:rsidR="00D253C4" w:rsidRPr="00633381">
        <w:rPr>
          <w:lang w:val="nl-NL"/>
        </w:rPr>
        <w:t>ijn</w:t>
      </w:r>
      <w:r w:rsidRPr="00633381">
        <w:rPr>
          <w:lang w:val="nl-NL"/>
        </w:rPr>
        <w:t xml:space="preserve">-ID Facebook-pagina of in de </w:t>
      </w:r>
      <w:r w:rsidR="00775B26" w:rsidRPr="00633381">
        <w:rPr>
          <w:lang w:val="nl-NL"/>
        </w:rPr>
        <w:t>werkvormen</w:t>
      </w:r>
      <w:r w:rsidRPr="00633381">
        <w:rPr>
          <w:lang w:val="nl-NL"/>
        </w:rPr>
        <w:t>database van GALE.</w:t>
      </w:r>
    </w:p>
    <w:p w14:paraId="6A32779E" w14:textId="77777777" w:rsidR="004006A3" w:rsidRPr="00633381" w:rsidRDefault="004006A3" w:rsidP="0084556F">
      <w:pPr>
        <w:rPr>
          <w:lang w:val="nl-NL"/>
        </w:rPr>
      </w:pPr>
    </w:p>
    <w:p w14:paraId="23F1849A" w14:textId="77777777" w:rsidR="005B3955" w:rsidRPr="00633381" w:rsidRDefault="005B3955" w:rsidP="005B3955">
      <w:pPr>
        <w:rPr>
          <w:lang w:val="nl-NL"/>
        </w:rPr>
      </w:pPr>
    </w:p>
    <w:p w14:paraId="4E21BD36" w14:textId="37A29C34" w:rsidR="005B3955" w:rsidRPr="00633381" w:rsidRDefault="005B3955" w:rsidP="005B3955">
      <w:pPr>
        <w:rPr>
          <w:lang w:val="nl-NL"/>
        </w:rPr>
      </w:pPr>
    </w:p>
    <w:p w14:paraId="744F4DBB" w14:textId="2165ECC8" w:rsidR="00185869" w:rsidRPr="00633381" w:rsidRDefault="00185869" w:rsidP="005B3955">
      <w:pPr>
        <w:rPr>
          <w:lang w:val="nl-NL"/>
        </w:rPr>
      </w:pPr>
    </w:p>
    <w:p w14:paraId="5E397338" w14:textId="5D061EE2" w:rsidR="00185869" w:rsidRPr="00633381" w:rsidRDefault="00185869" w:rsidP="005B3955">
      <w:pPr>
        <w:rPr>
          <w:lang w:val="nl-NL"/>
        </w:rPr>
      </w:pPr>
    </w:p>
    <w:p w14:paraId="4EDBA163" w14:textId="5ACB3246" w:rsidR="00185869" w:rsidRPr="00633381" w:rsidRDefault="00185869" w:rsidP="005B3955">
      <w:pPr>
        <w:rPr>
          <w:lang w:val="nl-NL"/>
        </w:rPr>
      </w:pPr>
    </w:p>
    <w:p w14:paraId="40548311" w14:textId="053502A3" w:rsidR="00185869" w:rsidRPr="00633381" w:rsidRDefault="00185869" w:rsidP="005B3955">
      <w:pPr>
        <w:rPr>
          <w:lang w:val="nl-NL"/>
        </w:rPr>
      </w:pPr>
    </w:p>
    <w:p w14:paraId="5DB2EA6D" w14:textId="33D82ED1" w:rsidR="00185869" w:rsidRPr="00633381" w:rsidRDefault="00185869" w:rsidP="005B3955">
      <w:pPr>
        <w:rPr>
          <w:lang w:val="nl-NL"/>
        </w:rPr>
      </w:pPr>
    </w:p>
    <w:p w14:paraId="0788CBE4" w14:textId="260293A4" w:rsidR="00185869" w:rsidRPr="00633381" w:rsidRDefault="00185869" w:rsidP="005B3955">
      <w:pPr>
        <w:rPr>
          <w:lang w:val="nl-NL"/>
        </w:rPr>
      </w:pPr>
    </w:p>
    <w:p w14:paraId="4BE6BBB1" w14:textId="6DBB4938" w:rsidR="00185869" w:rsidRPr="00633381" w:rsidRDefault="00185869" w:rsidP="005B3955">
      <w:pPr>
        <w:rPr>
          <w:lang w:val="nl-NL"/>
        </w:rPr>
      </w:pPr>
    </w:p>
    <w:p w14:paraId="44F4D3F7" w14:textId="77777777" w:rsidR="00185869" w:rsidRPr="00633381" w:rsidRDefault="00185869" w:rsidP="005B3955">
      <w:pPr>
        <w:rPr>
          <w:lang w:val="nl-NL"/>
        </w:rPr>
      </w:pPr>
    </w:p>
    <w:p w14:paraId="3970A5B8" w14:textId="77777777" w:rsidR="005B3955" w:rsidRPr="00633381" w:rsidRDefault="005B3955" w:rsidP="00B76F09">
      <w:pPr>
        <w:rPr>
          <w:lang w:val="nl-NL"/>
        </w:rPr>
      </w:pPr>
    </w:p>
    <w:p w14:paraId="033770D1" w14:textId="00EFAF90" w:rsidR="00B9381E" w:rsidRPr="00633381" w:rsidRDefault="00B9381E">
      <w:pPr>
        <w:spacing w:after="200"/>
        <w:jc w:val="left"/>
        <w:rPr>
          <w:lang w:val="nl-NL"/>
        </w:rPr>
      </w:pPr>
      <w:r w:rsidRPr="00633381">
        <w:rPr>
          <w:lang w:val="nl-NL"/>
        </w:rPr>
        <w:br w:type="page"/>
      </w:r>
    </w:p>
    <w:p w14:paraId="32B0B0AF" w14:textId="3A6C0550" w:rsidR="000F7B0A" w:rsidRPr="00633381" w:rsidRDefault="00B9381E" w:rsidP="00F34123">
      <w:pPr>
        <w:pStyle w:val="Kop1"/>
        <w:numPr>
          <w:ilvl w:val="0"/>
          <w:numId w:val="25"/>
        </w:numPr>
        <w:rPr>
          <w:lang w:val="nl-NL"/>
        </w:rPr>
      </w:pPr>
      <w:bookmarkStart w:id="25" w:name="_Toc134019458"/>
      <w:bookmarkStart w:id="26" w:name="_Toc138417097"/>
      <w:r w:rsidRPr="00633381">
        <w:rPr>
          <w:lang w:val="nl-NL"/>
        </w:rPr>
        <w:lastRenderedPageBreak/>
        <w:t>Bijlagen</w:t>
      </w:r>
      <w:bookmarkEnd w:id="25"/>
      <w:bookmarkEnd w:id="26"/>
    </w:p>
    <w:p w14:paraId="7B95AA52" w14:textId="77777777" w:rsidR="006F4849" w:rsidRPr="00633381" w:rsidRDefault="006F4849" w:rsidP="006F4849">
      <w:pPr>
        <w:rPr>
          <w:lang w:val="nl-NL"/>
        </w:rPr>
      </w:pPr>
    </w:p>
    <w:p w14:paraId="5B0C38AE" w14:textId="5BE7FFA3" w:rsidR="00B9381E" w:rsidRPr="00633381" w:rsidRDefault="00237819" w:rsidP="000F7B0A">
      <w:pPr>
        <w:pStyle w:val="Kop2"/>
        <w:numPr>
          <w:ilvl w:val="0"/>
          <w:numId w:val="0"/>
        </w:numPr>
        <w:rPr>
          <w:lang w:val="nl-NL"/>
        </w:rPr>
      </w:pPr>
      <w:bookmarkStart w:id="27" w:name="_Toc134019460"/>
      <w:bookmarkStart w:id="28" w:name="_Toc138417098"/>
      <w:r w:rsidRPr="00633381">
        <w:rPr>
          <w:lang w:val="nl-NL"/>
        </w:rPr>
        <w:t>Colofon</w:t>
      </w:r>
      <w:bookmarkEnd w:id="27"/>
      <w:bookmarkEnd w:id="28"/>
    </w:p>
    <w:p w14:paraId="7EE75322" w14:textId="77777777" w:rsidR="00B9381E" w:rsidRPr="00633381" w:rsidRDefault="00B9381E" w:rsidP="00B9381E">
      <w:pPr>
        <w:pStyle w:val="CoverBold"/>
        <w:rPr>
          <w:lang w:val="nl-NL"/>
        </w:rPr>
      </w:pPr>
    </w:p>
    <w:tbl>
      <w:tblPr>
        <w:tblStyle w:val="Lijsttabel3-Accent4"/>
        <w:tblW w:w="4930" w:type="pct"/>
        <w:tblLook w:val="0420" w:firstRow="1" w:lastRow="0" w:firstColumn="0" w:lastColumn="0" w:noHBand="0" w:noVBand="1"/>
      </w:tblPr>
      <w:tblGrid>
        <w:gridCol w:w="9493"/>
      </w:tblGrid>
      <w:tr w:rsidR="00237819" w:rsidRPr="00633381" w14:paraId="62B6E69D" w14:textId="77777777" w:rsidTr="00237819">
        <w:trPr>
          <w:cnfStyle w:val="100000000000" w:firstRow="1" w:lastRow="0" w:firstColumn="0" w:lastColumn="0" w:oddVBand="0" w:evenVBand="0" w:oddHBand="0" w:evenHBand="0" w:firstRowFirstColumn="0" w:firstRowLastColumn="0" w:lastRowFirstColumn="0" w:lastRowLastColumn="0"/>
        </w:trPr>
        <w:tc>
          <w:tcPr>
            <w:tcW w:w="9493" w:type="dxa"/>
          </w:tcPr>
          <w:p w14:paraId="0B6D3D16" w14:textId="1C043B50" w:rsidR="00237819" w:rsidRPr="00970FEE" w:rsidRDefault="00970FEE" w:rsidP="00EC11C4">
            <w:pPr>
              <w:pStyle w:val="Author"/>
              <w:rPr>
                <w:rFonts w:ascii="Agency FB" w:hAnsi="Agency FB"/>
                <w:lang w:val="nl-NL"/>
              </w:rPr>
            </w:pPr>
            <w:r w:rsidRPr="00970FEE">
              <w:rPr>
                <w:rFonts w:ascii="Agency FB" w:hAnsi="Agency FB"/>
                <w:lang w:val="nl-NL"/>
              </w:rPr>
              <w:t>Te citeren als</w:t>
            </w:r>
          </w:p>
        </w:tc>
      </w:tr>
      <w:tr w:rsidR="00237819" w:rsidRPr="00633381" w14:paraId="61E6681F" w14:textId="77777777" w:rsidTr="00237819">
        <w:trPr>
          <w:cnfStyle w:val="000000100000" w:firstRow="0" w:lastRow="0" w:firstColumn="0" w:lastColumn="0" w:oddVBand="0" w:evenVBand="0" w:oddHBand="1" w:evenHBand="0" w:firstRowFirstColumn="0" w:firstRowLastColumn="0" w:lastRowFirstColumn="0" w:lastRowLastColumn="0"/>
        </w:trPr>
        <w:tc>
          <w:tcPr>
            <w:tcW w:w="9493" w:type="dxa"/>
          </w:tcPr>
          <w:p w14:paraId="1DB9F0AD" w14:textId="082547C1" w:rsidR="00237819" w:rsidRPr="00633381" w:rsidRDefault="00237819" w:rsidP="00237819">
            <w:pPr>
              <w:jc w:val="left"/>
              <w:rPr>
                <w:lang w:val="nl-NL"/>
              </w:rPr>
            </w:pPr>
            <w:r w:rsidRPr="00633381">
              <w:rPr>
                <w:lang w:val="nl-NL"/>
              </w:rPr>
              <w:t>Dankmeijer, Peter; Rapa, Max</w:t>
            </w:r>
            <w:r w:rsidR="005D2902">
              <w:rPr>
                <w:lang w:val="nl-NL"/>
              </w:rPr>
              <w:t xml:space="preserve"> </w:t>
            </w:r>
            <w:r w:rsidRPr="00633381">
              <w:rPr>
                <w:lang w:val="nl-NL"/>
              </w:rPr>
              <w:t xml:space="preserve">(2023). </w:t>
            </w:r>
            <w:r w:rsidRPr="00633381">
              <w:rPr>
                <w:i/>
                <w:iCs/>
                <w:lang w:val="nl-NL"/>
              </w:rPr>
              <w:t>Docentenhandleiding om Mijn-ID werkvormen uit te voeren en te ontwikkelen</w:t>
            </w:r>
            <w:r w:rsidRPr="00633381">
              <w:rPr>
                <w:lang w:val="nl-NL"/>
              </w:rPr>
              <w:t>. Madrid/Amsterdam: DEFOIN/GALE</w:t>
            </w:r>
          </w:p>
        </w:tc>
      </w:tr>
    </w:tbl>
    <w:p w14:paraId="002E756C" w14:textId="77777777" w:rsidR="00B9381E" w:rsidRPr="00633381" w:rsidRDefault="00B9381E" w:rsidP="00B9381E">
      <w:pPr>
        <w:pStyle w:val="CoverBold"/>
        <w:rPr>
          <w:lang w:val="nl-NL"/>
        </w:rPr>
      </w:pPr>
    </w:p>
    <w:p w14:paraId="749BE451" w14:textId="77777777" w:rsidR="00F34123" w:rsidRPr="00633381" w:rsidRDefault="00F34123" w:rsidP="00262CB8">
      <w:pPr>
        <w:pStyle w:val="Descrizione"/>
        <w:ind w:left="0"/>
        <w:rPr>
          <w:lang w:val="nl-NL"/>
        </w:rPr>
      </w:pPr>
    </w:p>
    <w:p w14:paraId="7DCD5529" w14:textId="77777777" w:rsidR="006B4D94" w:rsidRPr="00633381" w:rsidRDefault="006B4D94" w:rsidP="006B4D94">
      <w:pPr>
        <w:pStyle w:val="Kop2"/>
        <w:numPr>
          <w:ilvl w:val="0"/>
          <w:numId w:val="0"/>
        </w:numPr>
        <w:ind w:left="576" w:hanging="576"/>
        <w:rPr>
          <w:lang w:val="nl-NL"/>
        </w:rPr>
      </w:pPr>
      <w:bookmarkStart w:id="29" w:name="_Toc134019459"/>
      <w:bookmarkStart w:id="30" w:name="_Toc138417099"/>
      <w:r w:rsidRPr="00633381">
        <w:rPr>
          <w:lang w:val="nl-NL"/>
        </w:rPr>
        <w:t>Informatie voor Agentschap Erasmus+</w:t>
      </w:r>
      <w:bookmarkEnd w:id="29"/>
      <w:bookmarkEnd w:id="30"/>
    </w:p>
    <w:tbl>
      <w:tblPr>
        <w:tblStyle w:val="Lijsttabel3-Accent4"/>
        <w:tblW w:w="4950" w:type="pct"/>
        <w:tblLook w:val="04A0" w:firstRow="1" w:lastRow="0" w:firstColumn="1" w:lastColumn="0" w:noHBand="0" w:noVBand="1"/>
      </w:tblPr>
      <w:tblGrid>
        <w:gridCol w:w="2852"/>
        <w:gridCol w:w="6680"/>
      </w:tblGrid>
      <w:tr w:rsidR="006B4D94" w:rsidRPr="00633381" w14:paraId="619DD0AD" w14:textId="77777777" w:rsidTr="008F4B0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52" w:type="dxa"/>
          </w:tcPr>
          <w:p w14:paraId="4948F204" w14:textId="77777777" w:rsidR="006B4D94" w:rsidRPr="00633381" w:rsidRDefault="006B4D94" w:rsidP="008F4B0C">
            <w:pPr>
              <w:pStyle w:val="Author"/>
              <w:rPr>
                <w:rFonts w:ascii="Fira Sans" w:hAnsi="Fira Sans"/>
                <w:sz w:val="24"/>
                <w:szCs w:val="24"/>
                <w:lang w:val="nl-NL"/>
              </w:rPr>
            </w:pPr>
          </w:p>
        </w:tc>
        <w:tc>
          <w:tcPr>
            <w:tcW w:w="6680" w:type="dxa"/>
          </w:tcPr>
          <w:p w14:paraId="0E79617E" w14:textId="77777777" w:rsidR="006B4D94" w:rsidRPr="00633381" w:rsidRDefault="006B4D94" w:rsidP="008F4B0C">
            <w:pPr>
              <w:pStyle w:val="Author"/>
              <w:cnfStyle w:val="100000000000" w:firstRow="1" w:lastRow="0" w:firstColumn="0" w:lastColumn="0" w:oddVBand="0" w:evenVBand="0" w:oddHBand="0" w:evenHBand="0" w:firstRowFirstColumn="0" w:firstRowLastColumn="0" w:lastRowFirstColumn="0" w:lastRowLastColumn="0"/>
              <w:rPr>
                <w:rFonts w:ascii="Agency FB" w:hAnsi="Agency FB"/>
                <w:lang w:val="nl-NL"/>
              </w:rPr>
            </w:pPr>
          </w:p>
        </w:tc>
      </w:tr>
      <w:tr w:rsidR="006B4D94" w:rsidRPr="00633381" w14:paraId="1001C298" w14:textId="77777777" w:rsidTr="008F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7E5B55A2" w14:textId="77777777" w:rsidR="006B4D94" w:rsidRPr="00633381" w:rsidRDefault="006B4D94" w:rsidP="008F4B0C">
            <w:pPr>
              <w:jc w:val="left"/>
              <w:rPr>
                <w:lang w:val="nl-NL"/>
              </w:rPr>
            </w:pPr>
            <w:r w:rsidRPr="00633381">
              <w:rPr>
                <w:lang w:val="nl-NL"/>
              </w:rPr>
              <w:t>Project acroniem</w:t>
            </w:r>
          </w:p>
        </w:tc>
        <w:tc>
          <w:tcPr>
            <w:tcW w:w="6680" w:type="dxa"/>
          </w:tcPr>
          <w:p w14:paraId="10F1316C" w14:textId="77777777" w:rsidR="006B4D94" w:rsidRPr="00633381" w:rsidRDefault="006B4D94" w:rsidP="008F4B0C">
            <w:pPr>
              <w:jc w:val="left"/>
              <w:cnfStyle w:val="000000100000" w:firstRow="0" w:lastRow="0" w:firstColumn="0" w:lastColumn="0" w:oddVBand="0" w:evenVBand="0" w:oddHBand="1" w:evenHBand="0" w:firstRowFirstColumn="0" w:firstRowLastColumn="0" w:lastRowFirstColumn="0" w:lastRowLastColumn="0"/>
              <w:rPr>
                <w:lang w:val="nl-NL"/>
              </w:rPr>
            </w:pPr>
            <w:r w:rsidRPr="00633381">
              <w:rPr>
                <w:lang w:val="nl-NL"/>
              </w:rPr>
              <w:t>My-ID</w:t>
            </w:r>
          </w:p>
        </w:tc>
      </w:tr>
      <w:tr w:rsidR="006B4D94" w:rsidRPr="00633381" w14:paraId="119CCD41" w14:textId="77777777" w:rsidTr="008F4B0C">
        <w:tc>
          <w:tcPr>
            <w:cnfStyle w:val="001000000000" w:firstRow="0" w:lastRow="0" w:firstColumn="1" w:lastColumn="0" w:oddVBand="0" w:evenVBand="0" w:oddHBand="0" w:evenHBand="0" w:firstRowFirstColumn="0" w:firstRowLastColumn="0" w:lastRowFirstColumn="0" w:lastRowLastColumn="0"/>
            <w:tcW w:w="2852" w:type="dxa"/>
          </w:tcPr>
          <w:p w14:paraId="2E930A33" w14:textId="77777777" w:rsidR="006B4D94" w:rsidRPr="00633381" w:rsidRDefault="006B4D94" w:rsidP="008F4B0C">
            <w:pPr>
              <w:jc w:val="left"/>
              <w:rPr>
                <w:lang w:val="nl-NL"/>
              </w:rPr>
            </w:pPr>
            <w:r w:rsidRPr="00633381">
              <w:rPr>
                <w:lang w:val="nl-NL"/>
              </w:rPr>
              <w:t xml:space="preserve">Project titel </w:t>
            </w:r>
            <w:r w:rsidRPr="00633381">
              <w:rPr>
                <w:b w:val="0"/>
                <w:bCs w:val="0"/>
                <w:lang w:val="nl-NL"/>
              </w:rPr>
              <w:t>(vertaald)</w:t>
            </w:r>
          </w:p>
        </w:tc>
        <w:tc>
          <w:tcPr>
            <w:tcW w:w="6680" w:type="dxa"/>
          </w:tcPr>
          <w:p w14:paraId="59FB1D38" w14:textId="77777777" w:rsidR="006B4D94" w:rsidRPr="00633381" w:rsidRDefault="006B4D94" w:rsidP="008F4B0C">
            <w:pPr>
              <w:jc w:val="left"/>
              <w:cnfStyle w:val="000000000000" w:firstRow="0" w:lastRow="0" w:firstColumn="0" w:lastColumn="0" w:oddVBand="0" w:evenVBand="0" w:oddHBand="0" w:evenHBand="0" w:firstRowFirstColumn="0" w:firstRowLastColumn="0" w:lastRowFirstColumn="0" w:lastRowLastColumn="0"/>
              <w:rPr>
                <w:lang w:val="nl-NL"/>
              </w:rPr>
            </w:pPr>
            <w:r w:rsidRPr="00633381">
              <w:rPr>
                <w:rFonts w:cstheme="minorHAnsi"/>
                <w:bCs/>
                <w:lang w:val="nl-NL"/>
              </w:rPr>
              <w:t>Mijn-ID - Mijn identiteit, mijn idee om mezelf te zijn</w:t>
            </w:r>
          </w:p>
        </w:tc>
      </w:tr>
      <w:tr w:rsidR="006B4D94" w:rsidRPr="00633381" w14:paraId="0BB9BC09" w14:textId="77777777" w:rsidTr="008F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77AFD45" w14:textId="77777777" w:rsidR="006B4D94" w:rsidRPr="00633381" w:rsidRDefault="006B4D94" w:rsidP="008F4B0C">
            <w:pPr>
              <w:jc w:val="left"/>
              <w:rPr>
                <w:b w:val="0"/>
                <w:bCs w:val="0"/>
                <w:lang w:val="nl-NL"/>
              </w:rPr>
            </w:pPr>
            <w:r w:rsidRPr="00633381">
              <w:rPr>
                <w:lang w:val="nl-NL"/>
              </w:rPr>
              <w:t>Contract nummer</w:t>
            </w:r>
          </w:p>
          <w:p w14:paraId="545324EB" w14:textId="77777777" w:rsidR="006B4D94" w:rsidRPr="00633381" w:rsidRDefault="006B4D94" w:rsidP="008F4B0C">
            <w:pPr>
              <w:jc w:val="left"/>
              <w:rPr>
                <w:b w:val="0"/>
                <w:bCs w:val="0"/>
                <w:lang w:val="nl-NL"/>
              </w:rPr>
            </w:pPr>
            <w:r w:rsidRPr="00633381">
              <w:rPr>
                <w:lang w:val="nl-NL"/>
              </w:rPr>
              <w:t>Projectduur</w:t>
            </w:r>
          </w:p>
          <w:p w14:paraId="14BC37F2" w14:textId="77777777" w:rsidR="006B4D94" w:rsidRPr="00633381" w:rsidRDefault="006B4D94" w:rsidP="008F4B0C">
            <w:pPr>
              <w:jc w:val="left"/>
              <w:rPr>
                <w:lang w:val="nl-NL"/>
              </w:rPr>
            </w:pPr>
            <w:r w:rsidRPr="00633381">
              <w:rPr>
                <w:lang w:val="nl-NL"/>
              </w:rPr>
              <w:t>Publicatiedatum</w:t>
            </w:r>
          </w:p>
        </w:tc>
        <w:tc>
          <w:tcPr>
            <w:tcW w:w="6680" w:type="dxa"/>
          </w:tcPr>
          <w:p w14:paraId="13BAF9F6" w14:textId="77777777" w:rsidR="006B4D94" w:rsidRPr="00633381" w:rsidRDefault="006B4D94" w:rsidP="008F4B0C">
            <w:pPr>
              <w:jc w:val="left"/>
              <w:cnfStyle w:val="000000100000" w:firstRow="0" w:lastRow="0" w:firstColumn="0" w:lastColumn="0" w:oddVBand="0" w:evenVBand="0" w:oddHBand="1" w:evenHBand="0" w:firstRowFirstColumn="0" w:firstRowLastColumn="0" w:lastRowFirstColumn="0" w:lastRowLastColumn="0"/>
              <w:rPr>
                <w:lang w:val="nl-NL"/>
              </w:rPr>
            </w:pPr>
            <w:r w:rsidRPr="00633381">
              <w:rPr>
                <w:rFonts w:cstheme="minorHAnsi"/>
                <w:lang w:val="nl-NL"/>
              </w:rPr>
              <w:t>2021-1-IT02-KA220-SCH-000034423</w:t>
            </w:r>
          </w:p>
          <w:p w14:paraId="07140AF1" w14:textId="77777777" w:rsidR="006B4D94" w:rsidRPr="00633381" w:rsidRDefault="006B4D94" w:rsidP="008F4B0C">
            <w:pPr>
              <w:jc w:val="left"/>
              <w:cnfStyle w:val="000000100000" w:firstRow="0" w:lastRow="0" w:firstColumn="0" w:lastColumn="0" w:oddVBand="0" w:evenVBand="0" w:oddHBand="1" w:evenHBand="0" w:firstRowFirstColumn="0" w:firstRowLastColumn="0" w:lastRowFirstColumn="0" w:lastRowLastColumn="0"/>
              <w:rPr>
                <w:lang w:val="nl-NL"/>
              </w:rPr>
            </w:pPr>
            <w:r w:rsidRPr="00633381">
              <w:rPr>
                <w:lang w:val="nl-NL"/>
              </w:rPr>
              <w:t xml:space="preserve">1 november 2021 – </w:t>
            </w:r>
            <w:r>
              <w:rPr>
                <w:lang w:val="nl-NL"/>
              </w:rPr>
              <w:t>30</w:t>
            </w:r>
            <w:r w:rsidRPr="00633381">
              <w:rPr>
                <w:lang w:val="nl-NL"/>
              </w:rPr>
              <w:t xml:space="preserve"> november 2023</w:t>
            </w:r>
          </w:p>
          <w:p w14:paraId="26F47859" w14:textId="77777777" w:rsidR="006B4D94" w:rsidRPr="00633381" w:rsidRDefault="006B4D94" w:rsidP="008F4B0C">
            <w:pPr>
              <w:jc w:val="left"/>
              <w:cnfStyle w:val="000000100000" w:firstRow="0" w:lastRow="0" w:firstColumn="0" w:lastColumn="0" w:oddVBand="0" w:evenVBand="0" w:oddHBand="1" w:evenHBand="0" w:firstRowFirstColumn="0" w:firstRowLastColumn="0" w:lastRowFirstColumn="0" w:lastRowLastColumn="0"/>
              <w:rPr>
                <w:lang w:val="nl-NL"/>
              </w:rPr>
            </w:pPr>
            <w:r w:rsidRPr="00633381">
              <w:rPr>
                <w:lang w:val="nl-NL"/>
              </w:rPr>
              <w:t>3 mei 2023</w:t>
            </w:r>
          </w:p>
        </w:tc>
      </w:tr>
      <w:tr w:rsidR="006B4D94" w:rsidRPr="00633381" w14:paraId="2B29C3B0" w14:textId="77777777" w:rsidTr="008F4B0C">
        <w:tc>
          <w:tcPr>
            <w:cnfStyle w:val="001000000000" w:firstRow="0" w:lastRow="0" w:firstColumn="1" w:lastColumn="0" w:oddVBand="0" w:evenVBand="0" w:oddHBand="0" w:evenHBand="0" w:firstRowFirstColumn="0" w:firstRowLastColumn="0" w:lastRowFirstColumn="0" w:lastRowLastColumn="0"/>
            <w:tcW w:w="2852" w:type="dxa"/>
          </w:tcPr>
          <w:p w14:paraId="6F6F669B" w14:textId="77777777" w:rsidR="006B4D94" w:rsidRPr="00633381" w:rsidRDefault="006B4D94" w:rsidP="008F4B0C">
            <w:pPr>
              <w:jc w:val="left"/>
              <w:rPr>
                <w:lang w:val="nl-NL"/>
              </w:rPr>
            </w:pPr>
            <w:r w:rsidRPr="00633381">
              <w:rPr>
                <w:lang w:val="nl-NL"/>
              </w:rPr>
              <w:t>WP</w:t>
            </w:r>
          </w:p>
        </w:tc>
        <w:tc>
          <w:tcPr>
            <w:tcW w:w="6680" w:type="dxa"/>
          </w:tcPr>
          <w:p w14:paraId="1FC03123" w14:textId="77777777" w:rsidR="006B4D94" w:rsidRPr="00633381" w:rsidRDefault="006B4D94" w:rsidP="008F4B0C">
            <w:pPr>
              <w:jc w:val="left"/>
              <w:cnfStyle w:val="000000000000" w:firstRow="0" w:lastRow="0" w:firstColumn="0" w:lastColumn="0" w:oddVBand="0" w:evenVBand="0" w:oddHBand="0" w:evenHBand="0" w:firstRowFirstColumn="0" w:firstRowLastColumn="0" w:lastRowFirstColumn="0" w:lastRowLastColumn="0"/>
              <w:rPr>
                <w:lang w:val="nl-NL"/>
              </w:rPr>
            </w:pPr>
            <w:r w:rsidRPr="00633381">
              <w:rPr>
                <w:lang w:val="nl-NL"/>
              </w:rPr>
              <w:t>WP1: Werkvormen in de klas</w:t>
            </w:r>
          </w:p>
        </w:tc>
      </w:tr>
      <w:tr w:rsidR="006B4D94" w:rsidRPr="00633381" w14:paraId="72A20BCC" w14:textId="77777777" w:rsidTr="008F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7C4504B6" w14:textId="77777777" w:rsidR="006B4D94" w:rsidRPr="00633381" w:rsidRDefault="006B4D94" w:rsidP="008F4B0C">
            <w:pPr>
              <w:jc w:val="left"/>
              <w:rPr>
                <w:lang w:val="nl-NL"/>
              </w:rPr>
            </w:pPr>
            <w:r w:rsidRPr="00633381">
              <w:rPr>
                <w:lang w:val="nl-NL"/>
              </w:rPr>
              <w:t>Taak</w:t>
            </w:r>
          </w:p>
        </w:tc>
        <w:tc>
          <w:tcPr>
            <w:tcW w:w="6680" w:type="dxa"/>
          </w:tcPr>
          <w:p w14:paraId="7ED2A8C8" w14:textId="77777777" w:rsidR="006B4D94" w:rsidRPr="00633381" w:rsidRDefault="006B4D94" w:rsidP="008F4B0C">
            <w:pPr>
              <w:jc w:val="left"/>
              <w:cnfStyle w:val="000000100000" w:firstRow="0" w:lastRow="0" w:firstColumn="0" w:lastColumn="0" w:oddVBand="0" w:evenVBand="0" w:oddHBand="1" w:evenHBand="0" w:firstRowFirstColumn="0" w:firstRowLastColumn="0" w:lastRowFirstColumn="0" w:lastRowLastColumn="0"/>
              <w:rPr>
                <w:lang w:val="nl-NL"/>
              </w:rPr>
            </w:pPr>
            <w:r w:rsidRPr="00633381">
              <w:rPr>
                <w:lang w:val="nl-NL"/>
              </w:rPr>
              <w:t>Taak 1.4</w:t>
            </w:r>
          </w:p>
        </w:tc>
      </w:tr>
      <w:tr w:rsidR="006B4D94" w:rsidRPr="00633381" w14:paraId="79262742" w14:textId="77777777" w:rsidTr="008F4B0C">
        <w:tc>
          <w:tcPr>
            <w:cnfStyle w:val="001000000000" w:firstRow="0" w:lastRow="0" w:firstColumn="1" w:lastColumn="0" w:oddVBand="0" w:evenVBand="0" w:oddHBand="0" w:evenHBand="0" w:firstRowFirstColumn="0" w:firstRowLastColumn="0" w:lastRowFirstColumn="0" w:lastRowLastColumn="0"/>
            <w:tcW w:w="2852" w:type="dxa"/>
          </w:tcPr>
          <w:p w14:paraId="4DAB76C9" w14:textId="77777777" w:rsidR="006B4D94" w:rsidRPr="00633381" w:rsidRDefault="006B4D94" w:rsidP="008F4B0C">
            <w:pPr>
              <w:jc w:val="left"/>
              <w:rPr>
                <w:lang w:val="nl-NL"/>
              </w:rPr>
            </w:pPr>
            <w:r w:rsidRPr="00633381">
              <w:rPr>
                <w:lang w:val="nl-NL"/>
              </w:rPr>
              <w:t>Werktitel</w:t>
            </w:r>
          </w:p>
        </w:tc>
        <w:tc>
          <w:tcPr>
            <w:tcW w:w="6680" w:type="dxa"/>
          </w:tcPr>
          <w:p w14:paraId="45F8E997" w14:textId="77777777" w:rsidR="006B4D94" w:rsidRPr="00633381" w:rsidRDefault="006B4D94" w:rsidP="008F4B0C">
            <w:pPr>
              <w:jc w:val="left"/>
              <w:cnfStyle w:val="000000000000" w:firstRow="0" w:lastRow="0" w:firstColumn="0" w:lastColumn="0" w:oddVBand="0" w:evenVBand="0" w:oddHBand="0" w:evenHBand="0" w:firstRowFirstColumn="0" w:firstRowLastColumn="0" w:lastRowFirstColumn="0" w:lastRowLastColumn="0"/>
              <w:rPr>
                <w:lang w:val="nl-NL"/>
              </w:rPr>
            </w:pPr>
            <w:r w:rsidRPr="00633381">
              <w:rPr>
                <w:lang w:val="nl-NL"/>
              </w:rPr>
              <w:t>Deliverable 1.4 Handleiding voor uitvoering werkvormen</w:t>
            </w:r>
          </w:p>
        </w:tc>
      </w:tr>
      <w:tr w:rsidR="006B4D94" w:rsidRPr="00633381" w14:paraId="41836E6D" w14:textId="77777777" w:rsidTr="008F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7BD1446" w14:textId="77777777" w:rsidR="006B4D94" w:rsidRPr="00633381" w:rsidRDefault="006B4D94" w:rsidP="008F4B0C">
            <w:pPr>
              <w:jc w:val="left"/>
              <w:rPr>
                <w:lang w:val="nl-NL"/>
              </w:rPr>
            </w:pPr>
            <w:r>
              <w:rPr>
                <w:lang w:val="nl-NL"/>
              </w:rPr>
              <w:t>Status</w:t>
            </w:r>
          </w:p>
        </w:tc>
        <w:tc>
          <w:tcPr>
            <w:tcW w:w="6680" w:type="dxa"/>
          </w:tcPr>
          <w:p w14:paraId="3BBFA0AA" w14:textId="77777777" w:rsidR="006B4D94" w:rsidRPr="00633381" w:rsidRDefault="006B4D94" w:rsidP="008F4B0C">
            <w:pPr>
              <w:jc w:val="left"/>
              <w:cnfStyle w:val="000000100000" w:firstRow="0" w:lastRow="0" w:firstColumn="0" w:lastColumn="0" w:oddVBand="0" w:evenVBand="0" w:oddHBand="1" w:evenHBand="0" w:firstRowFirstColumn="0" w:firstRowLastColumn="0" w:lastRowFirstColumn="0" w:lastRowLastColumn="0"/>
              <w:rPr>
                <w:lang w:val="nl-NL"/>
              </w:rPr>
            </w:pPr>
            <w:r w:rsidRPr="00633381">
              <w:rPr>
                <w:lang w:val="nl-NL"/>
              </w:rPr>
              <w:t>Definitieve vertaalde versie</w:t>
            </w:r>
          </w:p>
        </w:tc>
      </w:tr>
      <w:tr w:rsidR="006B4D94" w:rsidRPr="00633381" w14:paraId="5F976799" w14:textId="77777777" w:rsidTr="008F4B0C">
        <w:tc>
          <w:tcPr>
            <w:cnfStyle w:val="001000000000" w:firstRow="0" w:lastRow="0" w:firstColumn="1" w:lastColumn="0" w:oddVBand="0" w:evenVBand="0" w:oddHBand="0" w:evenHBand="0" w:firstRowFirstColumn="0" w:firstRowLastColumn="0" w:lastRowFirstColumn="0" w:lastRowLastColumn="0"/>
            <w:tcW w:w="2852" w:type="dxa"/>
          </w:tcPr>
          <w:p w14:paraId="6A302F2D" w14:textId="77777777" w:rsidR="006B4D94" w:rsidRPr="00633381" w:rsidRDefault="006B4D94" w:rsidP="008F4B0C">
            <w:pPr>
              <w:jc w:val="left"/>
              <w:rPr>
                <w:lang w:val="nl-NL"/>
              </w:rPr>
            </w:pPr>
            <w:r w:rsidRPr="00633381">
              <w:rPr>
                <w:lang w:val="nl-NL"/>
              </w:rPr>
              <w:t>Versienummer</w:t>
            </w:r>
          </w:p>
        </w:tc>
        <w:tc>
          <w:tcPr>
            <w:tcW w:w="6680" w:type="dxa"/>
          </w:tcPr>
          <w:p w14:paraId="558EBA8C" w14:textId="77777777" w:rsidR="006B4D94" w:rsidRPr="00633381" w:rsidRDefault="006B4D94" w:rsidP="008F4B0C">
            <w:pPr>
              <w:jc w:val="left"/>
              <w:cnfStyle w:val="000000000000" w:firstRow="0" w:lastRow="0" w:firstColumn="0" w:lastColumn="0" w:oddVBand="0" w:evenVBand="0" w:oddHBand="0" w:evenHBand="0" w:firstRowFirstColumn="0" w:firstRowLastColumn="0" w:lastRowFirstColumn="0" w:lastRowLastColumn="0"/>
              <w:rPr>
                <w:lang w:val="nl-NL"/>
              </w:rPr>
            </w:pPr>
            <w:r w:rsidRPr="00633381">
              <w:rPr>
                <w:lang w:val="nl-NL"/>
              </w:rPr>
              <w:t xml:space="preserve">Versie </w:t>
            </w:r>
            <w:r>
              <w:rPr>
                <w:lang w:val="nl-NL"/>
              </w:rPr>
              <w:t>4</w:t>
            </w:r>
            <w:r w:rsidRPr="00633381">
              <w:rPr>
                <w:lang w:val="nl-NL"/>
              </w:rPr>
              <w:t xml:space="preserve"> Nederlands</w:t>
            </w:r>
          </w:p>
        </w:tc>
      </w:tr>
      <w:tr w:rsidR="006B4D94" w:rsidRPr="00633381" w14:paraId="2D7AD788" w14:textId="77777777" w:rsidTr="008F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E6E3126" w14:textId="77777777" w:rsidR="006B4D94" w:rsidRPr="00633381" w:rsidRDefault="006B4D94" w:rsidP="008F4B0C">
            <w:pPr>
              <w:jc w:val="left"/>
              <w:rPr>
                <w:lang w:val="nl-NL"/>
              </w:rPr>
            </w:pPr>
            <w:r w:rsidRPr="00633381">
              <w:rPr>
                <w:lang w:val="nl-NL"/>
              </w:rPr>
              <w:t>Verantwoordelijke partner</w:t>
            </w:r>
          </w:p>
        </w:tc>
        <w:tc>
          <w:tcPr>
            <w:tcW w:w="6680" w:type="dxa"/>
          </w:tcPr>
          <w:p w14:paraId="74604D1A" w14:textId="77777777" w:rsidR="006B4D94" w:rsidRPr="00633381" w:rsidRDefault="006B4D94" w:rsidP="008F4B0C">
            <w:pPr>
              <w:jc w:val="left"/>
              <w:cnfStyle w:val="000000100000" w:firstRow="0" w:lastRow="0" w:firstColumn="0" w:lastColumn="0" w:oddVBand="0" w:evenVBand="0" w:oddHBand="1" w:evenHBand="0" w:firstRowFirstColumn="0" w:firstRowLastColumn="0" w:lastRowFirstColumn="0" w:lastRowLastColumn="0"/>
              <w:rPr>
                <w:lang w:val="nl-NL"/>
              </w:rPr>
            </w:pPr>
            <w:r w:rsidRPr="00633381">
              <w:rPr>
                <w:lang w:val="nl-NL"/>
              </w:rPr>
              <w:t>DEFOIN, tekst grotendeels door GALE</w:t>
            </w:r>
          </w:p>
        </w:tc>
      </w:tr>
      <w:tr w:rsidR="006B4D94" w:rsidRPr="00633381" w14:paraId="49058194" w14:textId="77777777" w:rsidTr="008F4B0C">
        <w:tc>
          <w:tcPr>
            <w:cnfStyle w:val="001000000000" w:firstRow="0" w:lastRow="0" w:firstColumn="1" w:lastColumn="0" w:oddVBand="0" w:evenVBand="0" w:oddHBand="0" w:evenHBand="0" w:firstRowFirstColumn="0" w:firstRowLastColumn="0" w:lastRowFirstColumn="0" w:lastRowLastColumn="0"/>
            <w:tcW w:w="2852" w:type="dxa"/>
          </w:tcPr>
          <w:p w14:paraId="5CAB4443" w14:textId="77777777" w:rsidR="006B4D94" w:rsidRPr="00633381" w:rsidRDefault="006B4D94" w:rsidP="008F4B0C">
            <w:pPr>
              <w:rPr>
                <w:lang w:val="nl-NL"/>
              </w:rPr>
            </w:pPr>
            <w:r w:rsidRPr="00633381">
              <w:rPr>
                <w:lang w:val="nl-NL"/>
              </w:rPr>
              <w:t>Verspreiding niveau</w:t>
            </w:r>
          </w:p>
        </w:tc>
        <w:tc>
          <w:tcPr>
            <w:tcW w:w="6680" w:type="dxa"/>
          </w:tcPr>
          <w:p w14:paraId="31669F99" w14:textId="77777777" w:rsidR="006B4D94" w:rsidRPr="00633381" w:rsidRDefault="006B4D94" w:rsidP="008F4B0C">
            <w:pPr>
              <w:cnfStyle w:val="000000000000" w:firstRow="0" w:lastRow="0" w:firstColumn="0" w:lastColumn="0" w:oddVBand="0" w:evenVBand="0" w:oddHBand="0" w:evenHBand="0" w:firstRowFirstColumn="0" w:firstRowLastColumn="0" w:lastRowFirstColumn="0" w:lastRowLastColumn="0"/>
              <w:rPr>
                <w:lang w:val="nl-NL"/>
              </w:rPr>
            </w:pPr>
            <w:r w:rsidRPr="00633381">
              <w:rPr>
                <w:lang w:val="nl-NL"/>
              </w:rPr>
              <w:t>Openbaar</w:t>
            </w:r>
          </w:p>
        </w:tc>
      </w:tr>
      <w:tr w:rsidR="006B4D94" w:rsidRPr="00633381" w14:paraId="394457DC" w14:textId="77777777" w:rsidTr="008F4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7348F22A" w14:textId="77777777" w:rsidR="006B4D94" w:rsidRPr="00633381" w:rsidRDefault="006B4D94" w:rsidP="008F4B0C">
            <w:pPr>
              <w:rPr>
                <w:lang w:val="nl-NL"/>
              </w:rPr>
            </w:pPr>
            <w:r w:rsidRPr="00633381">
              <w:rPr>
                <w:lang w:val="nl-NL"/>
              </w:rPr>
              <w:t>Datum Engelse versie</w:t>
            </w:r>
          </w:p>
        </w:tc>
        <w:tc>
          <w:tcPr>
            <w:tcW w:w="6680" w:type="dxa"/>
          </w:tcPr>
          <w:p w14:paraId="507F2892" w14:textId="77777777" w:rsidR="006B4D94" w:rsidRPr="00633381" w:rsidRDefault="006B4D94" w:rsidP="008F4B0C">
            <w:pPr>
              <w:cnfStyle w:val="000000100000" w:firstRow="0" w:lastRow="0" w:firstColumn="0" w:lastColumn="0" w:oddVBand="0" w:evenVBand="0" w:oddHBand="1" w:evenHBand="0" w:firstRowFirstColumn="0" w:firstRowLastColumn="0" w:lastRowFirstColumn="0" w:lastRowLastColumn="0"/>
              <w:rPr>
                <w:lang w:val="nl-NL"/>
              </w:rPr>
            </w:pPr>
            <w:r w:rsidRPr="00633381">
              <w:rPr>
                <w:lang w:val="nl-NL"/>
              </w:rPr>
              <w:t>Deadline 1 mei, 2023, gereed 12 april 2023</w:t>
            </w:r>
          </w:p>
        </w:tc>
      </w:tr>
    </w:tbl>
    <w:p w14:paraId="5D746208" w14:textId="56079D75" w:rsidR="000012D1" w:rsidRPr="00633381" w:rsidRDefault="000012D1" w:rsidP="00B76F09">
      <w:pPr>
        <w:rPr>
          <w:lang w:val="nl-NL"/>
        </w:rPr>
      </w:pPr>
    </w:p>
    <w:p w14:paraId="54E1B3A2" w14:textId="77777777" w:rsidR="009222DF" w:rsidRPr="00633381" w:rsidRDefault="00C749EB" w:rsidP="00B76F09">
      <w:pPr>
        <w:rPr>
          <w:lang w:val="nl-NL"/>
        </w:rPr>
      </w:pPr>
      <w:r w:rsidRPr="00633381">
        <w:rPr>
          <w:lang w:val="nl-NL"/>
        </w:rPr>
        <w:drawing>
          <wp:anchor distT="0" distB="0" distL="114300" distR="114300" simplePos="0" relativeHeight="251660288" behindDoc="1" locked="0" layoutInCell="1" allowOverlap="1" wp14:anchorId="089C3464" wp14:editId="6B92A81B">
            <wp:simplePos x="0" y="0"/>
            <wp:positionH relativeFrom="page">
              <wp:posOffset>9525</wp:posOffset>
            </wp:positionH>
            <wp:positionV relativeFrom="paragraph">
              <wp:posOffset>-890270</wp:posOffset>
            </wp:positionV>
            <wp:extent cx="7543542" cy="10670970"/>
            <wp:effectExtent l="0" t="0" r="63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3542" cy="10670970"/>
                    </a:xfrm>
                    <a:prstGeom prst="rect">
                      <a:avLst/>
                    </a:prstGeom>
                  </pic:spPr>
                </pic:pic>
              </a:graphicData>
            </a:graphic>
            <wp14:sizeRelH relativeFrom="margin">
              <wp14:pctWidth>0</wp14:pctWidth>
            </wp14:sizeRelH>
            <wp14:sizeRelV relativeFrom="margin">
              <wp14:pctHeight>0</wp14:pctHeight>
            </wp14:sizeRelV>
          </wp:anchor>
        </w:drawing>
      </w:r>
    </w:p>
    <w:p w14:paraId="71B528D0" w14:textId="77777777" w:rsidR="00202D32" w:rsidRPr="00633381" w:rsidRDefault="00BC0FC7" w:rsidP="00B76F09">
      <w:pPr>
        <w:rPr>
          <w:lang w:val="nl-NL"/>
        </w:rPr>
      </w:pPr>
      <w:r w:rsidRPr="00633381">
        <w:rPr>
          <w:lang w:val="nl-NL"/>
        </w:rPr>
        <w:tab/>
      </w:r>
    </w:p>
    <w:p w14:paraId="4DEBA108" w14:textId="77777777" w:rsidR="00202D32" w:rsidRPr="00633381" w:rsidRDefault="00202D32" w:rsidP="00B76F09">
      <w:pPr>
        <w:rPr>
          <w:lang w:val="nl-NL"/>
        </w:rPr>
      </w:pPr>
    </w:p>
    <w:p w14:paraId="638D9848" w14:textId="77777777" w:rsidR="00202D32" w:rsidRPr="00633381" w:rsidRDefault="001973EB" w:rsidP="00B76F09">
      <w:pPr>
        <w:rPr>
          <w:lang w:val="nl-NL"/>
        </w:rPr>
      </w:pPr>
      <w:r w:rsidRPr="00633381">
        <w:rPr>
          <w:lang w:val="nl-NL"/>
        </w:rPr>
        <w:tab/>
      </w:r>
    </w:p>
    <w:p w14:paraId="4A17DCF8" w14:textId="77777777" w:rsidR="00202D32" w:rsidRPr="00633381" w:rsidRDefault="00202D32" w:rsidP="00B76F09">
      <w:pPr>
        <w:rPr>
          <w:lang w:val="nl-NL"/>
        </w:rPr>
      </w:pPr>
    </w:p>
    <w:p w14:paraId="1084F5A1" w14:textId="77777777" w:rsidR="00202D32" w:rsidRPr="00633381" w:rsidRDefault="00202D32" w:rsidP="00B76F09">
      <w:pPr>
        <w:rPr>
          <w:lang w:val="nl-NL"/>
        </w:rPr>
      </w:pPr>
    </w:p>
    <w:p w14:paraId="57CFEBAB" w14:textId="77777777" w:rsidR="00202D32" w:rsidRPr="00633381" w:rsidRDefault="00394CDE" w:rsidP="00B76F09">
      <w:pPr>
        <w:rPr>
          <w:lang w:val="nl-NL"/>
        </w:rPr>
      </w:pPr>
      <w:r w:rsidRPr="00633381">
        <w:rPr>
          <w:lang w:val="nl-NL"/>
        </w:rPr>
        <w:tab/>
      </w:r>
    </w:p>
    <w:p w14:paraId="5E90D237" w14:textId="77777777" w:rsidR="00202D32" w:rsidRPr="00633381" w:rsidRDefault="00D30A04" w:rsidP="00B76F09">
      <w:pPr>
        <w:rPr>
          <w:lang w:val="nl-NL"/>
        </w:rPr>
      </w:pPr>
      <w:r w:rsidRPr="00633381">
        <w:rPr>
          <w:lang w:val="nl-NL"/>
        </w:rPr>
        <w:tab/>
      </w:r>
    </w:p>
    <w:p w14:paraId="74DD72AD" w14:textId="77777777" w:rsidR="00202D32" w:rsidRPr="00633381" w:rsidRDefault="00377896" w:rsidP="00B76F09">
      <w:pPr>
        <w:rPr>
          <w:lang w:val="nl-NL"/>
        </w:rPr>
      </w:pPr>
      <w:r w:rsidRPr="00633381">
        <w:rPr>
          <w:lang w:val="nl-NL"/>
        </w:rPr>
        <w:tab/>
      </w:r>
      <w:r w:rsidRPr="00633381">
        <w:rPr>
          <w:lang w:val="nl-NL"/>
        </w:rPr>
        <w:tab/>
      </w:r>
    </w:p>
    <w:p w14:paraId="6E8549DC" w14:textId="77777777" w:rsidR="00202D32" w:rsidRPr="00633381" w:rsidRDefault="00202D32" w:rsidP="00B76F09">
      <w:pPr>
        <w:rPr>
          <w:lang w:val="nl-NL"/>
        </w:rPr>
      </w:pPr>
    </w:p>
    <w:p w14:paraId="0A6F763C" w14:textId="77777777" w:rsidR="00202D32" w:rsidRPr="00633381" w:rsidRDefault="00202D32" w:rsidP="00B76F09">
      <w:pPr>
        <w:rPr>
          <w:lang w:val="nl-NL"/>
        </w:rPr>
      </w:pPr>
    </w:p>
    <w:p w14:paraId="71179244" w14:textId="77777777" w:rsidR="00202D32" w:rsidRPr="00633381" w:rsidRDefault="00202D32" w:rsidP="00B76F09">
      <w:pPr>
        <w:rPr>
          <w:lang w:val="nl-NL"/>
        </w:rPr>
      </w:pPr>
    </w:p>
    <w:p w14:paraId="30533CEE" w14:textId="77777777" w:rsidR="00202D32" w:rsidRPr="00633381" w:rsidRDefault="00202D32" w:rsidP="00B76F09">
      <w:pPr>
        <w:rPr>
          <w:lang w:val="nl-NL"/>
        </w:rPr>
      </w:pPr>
    </w:p>
    <w:p w14:paraId="0455449D" w14:textId="77777777" w:rsidR="00202D32" w:rsidRPr="00633381" w:rsidRDefault="00202D32" w:rsidP="00B76F09">
      <w:pPr>
        <w:rPr>
          <w:lang w:val="nl-NL"/>
        </w:rPr>
      </w:pPr>
    </w:p>
    <w:p w14:paraId="5635FFD1" w14:textId="77777777" w:rsidR="00202D32" w:rsidRPr="00633381" w:rsidRDefault="00202D32" w:rsidP="00B76F09">
      <w:pPr>
        <w:rPr>
          <w:lang w:val="nl-NL"/>
        </w:rPr>
      </w:pPr>
    </w:p>
    <w:p w14:paraId="70A3EB62" w14:textId="77777777" w:rsidR="00202D32" w:rsidRPr="00633381" w:rsidRDefault="00202D32" w:rsidP="00B76F09">
      <w:pPr>
        <w:rPr>
          <w:lang w:val="nl-NL"/>
        </w:rPr>
      </w:pPr>
    </w:p>
    <w:p w14:paraId="5B8A1579" w14:textId="77777777" w:rsidR="00202D32" w:rsidRPr="00633381" w:rsidRDefault="00202D32" w:rsidP="00B76F09">
      <w:pPr>
        <w:rPr>
          <w:lang w:val="nl-NL"/>
        </w:rPr>
      </w:pPr>
    </w:p>
    <w:sectPr w:rsidR="00202D32" w:rsidRPr="00633381" w:rsidSect="00202D32">
      <w:headerReference w:type="default" r:id="rId13"/>
      <w:footerReference w:type="default" r:id="rId14"/>
      <w:pgSz w:w="11906" w:h="16838"/>
      <w:pgMar w:top="1417" w:right="1134" w:bottom="1560" w:left="1134" w:header="284"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CD1FB" w14:textId="77777777" w:rsidR="00D15B37" w:rsidRDefault="00D15B37" w:rsidP="00B76F09">
      <w:r>
        <w:separator/>
      </w:r>
    </w:p>
  </w:endnote>
  <w:endnote w:type="continuationSeparator" w:id="0">
    <w:p w14:paraId="64F7C977" w14:textId="77777777" w:rsidR="00D15B37" w:rsidRDefault="00D15B37" w:rsidP="00B7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variable"/>
    <w:sig w:usb0="E00002FF" w:usb1="4000201B" w:usb2="00000028" w:usb3="00000000" w:csb0="0000019F" w:csb1="00000000"/>
  </w:font>
  <w:font w:name="Fira Sans">
    <w:altName w:val="Calibri"/>
    <w:charset w:val="00"/>
    <w:family w:val="swiss"/>
    <w:pitch w:val="variable"/>
    <w:sig w:usb0="600002FF" w:usb1="00000001" w:usb2="00000000" w:usb3="00000000" w:csb0="0000019F" w:csb1="00000000"/>
  </w:font>
  <w:font w:name="Poppins">
    <w:altName w:val="Nirmala UI"/>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Fira Sans Condensed">
    <w:charset w:val="00"/>
    <w:family w:val="swiss"/>
    <w:pitch w:val="variable"/>
    <w:sig w:usb0="600002FF" w:usb1="00000001" w:usb2="00000000" w:usb3="00000000" w:csb0="0000019F" w:csb1="00000000"/>
  </w:font>
  <w:font w:name="Agency FB">
    <w:panose1 w:val="020B0503020202020204"/>
    <w:charset w:val="00"/>
    <w:family w:val="swiss"/>
    <w:pitch w:val="variable"/>
    <w:sig w:usb0="00000003" w:usb1="00000000" w:usb2="00000000" w:usb3="00000000" w:csb0="00000001" w:csb1="00000000"/>
  </w:font>
  <w:font w:name="Neuton">
    <w:altName w:val="Calibri"/>
    <w:charset w:val="00"/>
    <w:family w:val="auto"/>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osis">
    <w:charset w:val="00"/>
    <w:family w:val="auto"/>
    <w:pitch w:val="variable"/>
    <w:sig w:usb0="A00000FF" w:usb1="5000207B" w:usb2="00000000" w:usb3="00000000" w:csb0="00000093"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210837174"/>
      <w:docPartObj>
        <w:docPartGallery w:val="Page Numbers (Bottom of Page)"/>
        <w:docPartUnique/>
      </w:docPartObj>
    </w:sdtPr>
    <w:sdtEndPr/>
    <w:sdtContent>
      <w:sdt>
        <w:sdtPr>
          <w:rPr>
            <w:rFonts w:eastAsiaTheme="majorEastAsia"/>
          </w:rPr>
          <w:id w:val="1806425445"/>
          <w:showingPlcHdr/>
        </w:sdtPr>
        <w:sdtEndPr/>
        <w:sdtContent>
          <w:p w14:paraId="34A8D01E" w14:textId="77777777" w:rsidR="000012D1" w:rsidRDefault="00BA0648" w:rsidP="00B76F09">
            <w:pPr>
              <w:rPr>
                <w:rFonts w:eastAsiaTheme="majorEastAsia"/>
              </w:rPr>
            </w:pPr>
            <w:r>
              <w:rPr>
                <w:rFonts w:eastAsiaTheme="majorEastAsia"/>
              </w:rPr>
              <w:t xml:space="preserve">     </w:t>
            </w:r>
          </w:p>
        </w:sdtContent>
      </w:sdt>
    </w:sdtContent>
  </w:sdt>
  <w:p w14:paraId="4B44D3FB" w14:textId="77777777" w:rsidR="0029018A" w:rsidRPr="000012D1" w:rsidRDefault="0029018A" w:rsidP="00B76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9FCE" w14:textId="77777777" w:rsidR="00D15B37" w:rsidRDefault="00D15B37" w:rsidP="00B76F09">
      <w:r>
        <w:separator/>
      </w:r>
    </w:p>
  </w:footnote>
  <w:footnote w:type="continuationSeparator" w:id="0">
    <w:p w14:paraId="0D64A996" w14:textId="77777777" w:rsidR="00D15B37" w:rsidRDefault="00D15B37" w:rsidP="00B7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85F4" w14:textId="77777777" w:rsidR="00BA0648" w:rsidRDefault="00BA0648" w:rsidP="00B76F09">
    <w:pPr>
      <w:pStyle w:val="Koptekst"/>
    </w:pPr>
    <w:r>
      <w:rPr>
        <w:noProof/>
      </w:rPr>
      <mc:AlternateContent>
        <mc:Choice Requires="wps">
          <w:drawing>
            <wp:anchor distT="0" distB="0" distL="114300" distR="114300" simplePos="0" relativeHeight="251659264" behindDoc="0" locked="0" layoutInCell="0" allowOverlap="1" wp14:anchorId="428DA720" wp14:editId="4F5152C9">
              <wp:simplePos x="0" y="0"/>
              <wp:positionH relativeFrom="page">
                <wp:posOffset>7071360</wp:posOffset>
              </wp:positionH>
              <wp:positionV relativeFrom="margin">
                <wp:posOffset>4251325</wp:posOffset>
              </wp:positionV>
              <wp:extent cx="490220" cy="41148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1480"/>
                      </a:xfrm>
                      <a:prstGeom prst="rect">
                        <a:avLst/>
                      </a:prstGeom>
                      <a:noFill/>
                      <a:ln w="9525">
                        <a:noFill/>
                        <a:miter lim="800000"/>
                        <a:headEnd/>
                        <a:tailEnd/>
                      </a:ln>
                    </wps:spPr>
                    <wps:txbx>
                      <w:txbxContent>
                        <w:sdt>
                          <w:sdtPr>
                            <w:rPr>
                              <w:rFonts w:ascii="Fira Sans" w:eastAsiaTheme="majorEastAsia" w:hAnsi="Fira Sans"/>
                              <w:b/>
                              <w:bCs/>
                              <w:color w:val="FFFFFF"/>
                              <w:sz w:val="28"/>
                              <w:szCs w:val="28"/>
                            </w:rPr>
                            <w:id w:val="-1807150379"/>
                            <w:docPartObj>
                              <w:docPartGallery w:val="Page Numbers (Margins)"/>
                              <w:docPartUnique/>
                            </w:docPartObj>
                          </w:sdtPr>
                          <w:sdtEnd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DA720" id="Rettangolo 7" o:spid="_x0000_s1027" style="position:absolute;left:0;text-align:left;margin-left:556.8pt;margin-top:334.75pt;width:38.6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vK9gEAAM4DAAAOAAAAZHJzL2Uyb0RvYy54bWysU9uO0zAQfUfiHyy/0yRVCm3UdLXaZRHS&#10;cpEWPsB1nMbC8Zix26R8PWMn263gDZEHaybjuZwzx9ubsTfspNBrsDUvFjlnykpotD3U/Pu3hzdr&#10;znwQthEGrKr5WXl+s3v9aju4Si2hA9MoZFTE+mpwNe9CcFWWedmpXvgFOGUp2AL2IpCLh6xBMVD1&#10;3mTLPH+bDYCNQ5DKe/p7PwX5LtVvWyXDl7b1KjBTc5otpBPTuY9nttuK6oDCdVrOY4h/mKIX2lLT&#10;S6l7EQQ7ov6rVK8lgoc2LCT0GbStliphIDRF/geap044lbAQOd5daPL/r6z8fHpyXzGO7t0jyB+e&#10;WbjrhD2oW0QYOiUaaldEorLB+eqSEB1PqWw/fIKGViuOARIHY4t9LEjo2JioPl+oVmNgkn6Wm3y5&#10;pIVICpVFUa7TKjJRPSc79OGDgp5Fo+ZIm0zFxenRhziMqJ6vxF4WHrQxaZvGsqHmm9VylRKuIr0O&#10;JDaj+5qv8/hN648Y39smJQehzWRTA2Nn0BFnlJSvwrgf6WI099CcCT7CJCp6BGR0gL84G0hQNfc/&#10;jwIVZ+ajJQo3RVlGBSanXL2L6PE6sr+OCCupVM0DZ5N5FybVHh3qQ0edihndLdHe6kTJy1Tz3CSa&#10;xNQs8KjKaz/denmGu98AAAD//wMAUEsDBBQABgAIAAAAIQCXkghz4wAAAA0BAAAPAAAAZHJzL2Rv&#10;d25yZXYueG1sTI9BS8NAEIXvgv9hGcGL2E2MpjZmU6QgFhGKae15m4xJMDubZrdJ/PdOT3p8zMeb&#10;76XLybRiwN41lhSEswAEUmHLhioFu+3L7SMI5zWVurWECn7QwTK7vEh1UtqRPnDIfSW4hFyiFdTe&#10;d4mUrqjRaDezHRLfvmxvtOfYV7Ls9cjlppV3QRBLoxviD7XucFVj8Z2fjIKx2Az77fur3Nzs15aO&#10;6+Mq/3xT6vpqen4C4XHyfzCc9VkdMnY62BOVTrScwzCKmVUQx4sHEGckXAQ856BgHt1HILNU/l+R&#10;/QIAAP//AwBQSwECLQAUAAYACAAAACEAtoM4kv4AAADhAQAAEwAAAAAAAAAAAAAAAAAAAAAAW0Nv&#10;bnRlbnRfVHlwZXNdLnhtbFBLAQItABQABgAIAAAAIQA4/SH/1gAAAJQBAAALAAAAAAAAAAAAAAAA&#10;AC8BAABfcmVscy8ucmVsc1BLAQItABQABgAIAAAAIQDDPRvK9gEAAM4DAAAOAAAAAAAAAAAAAAAA&#10;AC4CAABkcnMvZTJvRG9jLnhtbFBLAQItABQABgAIAAAAIQCXkghz4wAAAA0BAAAPAAAAAAAAAAAA&#10;AAAAAFAEAABkcnMvZG93bnJldi54bWxQSwUGAAAAAAQABADzAAAAYAUAAAAA&#10;" o:allowincell="f" filled="f" stroked="f">
              <v:textbox>
                <w:txbxContent>
                  <w:sdt>
                    <w:sdtPr>
                      <w:rPr>
                        <w:rFonts w:ascii="Fira Sans" w:eastAsiaTheme="majorEastAsia" w:hAnsi="Fira Sans"/>
                        <w:b/>
                        <w:bCs/>
                        <w:color w:val="FFFFFF"/>
                        <w:sz w:val="28"/>
                        <w:szCs w:val="28"/>
                      </w:rPr>
                      <w:id w:val="-1807150379"/>
                      <w:docPartObj>
                        <w:docPartGallery w:val="Page Numbers (Margins)"/>
                        <w:docPartUnique/>
                      </w:docPartObj>
                    </w:sdtPr>
                    <w:sdtEnd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64D7"/>
    <w:multiLevelType w:val="hybridMultilevel"/>
    <w:tmpl w:val="A26A53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273260"/>
    <w:multiLevelType w:val="hybridMultilevel"/>
    <w:tmpl w:val="7ED89340"/>
    <w:lvl w:ilvl="0" w:tplc="6F9C4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2301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91194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917262"/>
    <w:multiLevelType w:val="hybridMultilevel"/>
    <w:tmpl w:val="CF4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F723A7"/>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B97051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B31AF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251350"/>
    <w:multiLevelType w:val="hybridMultilevel"/>
    <w:tmpl w:val="16B6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2C324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BA19B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3672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331A57"/>
    <w:multiLevelType w:val="multilevel"/>
    <w:tmpl w:val="B14432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BBD34D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123404"/>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6359072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B309B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2357A0"/>
    <w:multiLevelType w:val="hybridMultilevel"/>
    <w:tmpl w:val="9A38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0E699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E76525"/>
    <w:multiLevelType w:val="hybridMultilevel"/>
    <w:tmpl w:val="C2C246AA"/>
    <w:lvl w:ilvl="0" w:tplc="459266CA">
      <w:start w:val="1"/>
      <w:numFmt w:val="bullet"/>
      <w:pStyle w:val="Lijstalinea"/>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931D9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1F55E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7E7D4505"/>
    <w:multiLevelType w:val="hybridMultilevel"/>
    <w:tmpl w:val="16F28CA2"/>
    <w:lvl w:ilvl="0" w:tplc="45262C34">
      <w:start w:val="1"/>
      <w:numFmt w:val="decimal"/>
      <w:lvlText w:val="%1."/>
      <w:lvlJc w:val="left"/>
      <w:pPr>
        <w:ind w:left="1440" w:hanging="108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0095486">
    <w:abstractNumId w:val="4"/>
  </w:num>
  <w:num w:numId="2" w16cid:durableId="1246770039">
    <w:abstractNumId w:val="8"/>
  </w:num>
  <w:num w:numId="3" w16cid:durableId="1823809575">
    <w:abstractNumId w:val="17"/>
  </w:num>
  <w:num w:numId="4" w16cid:durableId="1861158293">
    <w:abstractNumId w:val="1"/>
  </w:num>
  <w:num w:numId="5" w16cid:durableId="1463572731">
    <w:abstractNumId w:val="19"/>
  </w:num>
  <w:num w:numId="6" w16cid:durableId="10113715">
    <w:abstractNumId w:val="20"/>
  </w:num>
  <w:num w:numId="7" w16cid:durableId="1473324390">
    <w:abstractNumId w:val="18"/>
  </w:num>
  <w:num w:numId="8" w16cid:durableId="570118013">
    <w:abstractNumId w:val="7"/>
  </w:num>
  <w:num w:numId="9" w16cid:durableId="1079518369">
    <w:abstractNumId w:val="16"/>
  </w:num>
  <w:num w:numId="10" w16cid:durableId="904953316">
    <w:abstractNumId w:val="11"/>
  </w:num>
  <w:num w:numId="11" w16cid:durableId="1392076577">
    <w:abstractNumId w:val="6"/>
  </w:num>
  <w:num w:numId="12" w16cid:durableId="2076926791">
    <w:abstractNumId w:val="15"/>
  </w:num>
  <w:num w:numId="13" w16cid:durableId="1142380581">
    <w:abstractNumId w:val="13"/>
  </w:num>
  <w:num w:numId="14" w16cid:durableId="2110660043">
    <w:abstractNumId w:val="9"/>
  </w:num>
  <w:num w:numId="15" w16cid:durableId="644165210">
    <w:abstractNumId w:val="21"/>
  </w:num>
  <w:num w:numId="16" w16cid:durableId="939408608">
    <w:abstractNumId w:val="5"/>
  </w:num>
  <w:num w:numId="17" w16cid:durableId="760688444">
    <w:abstractNumId w:val="12"/>
  </w:num>
  <w:num w:numId="18" w16cid:durableId="1300108015">
    <w:abstractNumId w:val="12"/>
  </w:num>
  <w:num w:numId="19" w16cid:durableId="24769136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4046649">
    <w:abstractNumId w:val="3"/>
  </w:num>
  <w:num w:numId="21" w16cid:durableId="2049720706">
    <w:abstractNumId w:val="14"/>
  </w:num>
  <w:num w:numId="22" w16cid:durableId="1526291826">
    <w:abstractNumId w:val="2"/>
  </w:num>
  <w:num w:numId="23" w16cid:durableId="387581988">
    <w:abstractNumId w:val="0"/>
  </w:num>
  <w:num w:numId="24" w16cid:durableId="2143233441">
    <w:abstractNumId w:val="10"/>
  </w:num>
  <w:num w:numId="25" w16cid:durableId="15451013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32835DC-34B9-40A6-A366-F5B009D49616}"/>
    <w:docVar w:name="dgnword-eventsink" w:val="1819464498752"/>
  </w:docVars>
  <w:rsids>
    <w:rsidRoot w:val="005C4F65"/>
    <w:rsid w:val="000012D1"/>
    <w:rsid w:val="00013833"/>
    <w:rsid w:val="00041540"/>
    <w:rsid w:val="00050E15"/>
    <w:rsid w:val="000C2F57"/>
    <w:rsid w:val="000C60C7"/>
    <w:rsid w:val="000C7FE9"/>
    <w:rsid w:val="000D7FF7"/>
    <w:rsid w:val="000E3C3F"/>
    <w:rsid w:val="000F72D6"/>
    <w:rsid w:val="000F7B0A"/>
    <w:rsid w:val="00102DC9"/>
    <w:rsid w:val="00103E17"/>
    <w:rsid w:val="00105CA5"/>
    <w:rsid w:val="00130F3F"/>
    <w:rsid w:val="00136BCE"/>
    <w:rsid w:val="00141BEA"/>
    <w:rsid w:val="001776F1"/>
    <w:rsid w:val="00177BBD"/>
    <w:rsid w:val="00185869"/>
    <w:rsid w:val="001973EB"/>
    <w:rsid w:val="001B45B3"/>
    <w:rsid w:val="001C1704"/>
    <w:rsid w:val="001C1FB8"/>
    <w:rsid w:val="001C2443"/>
    <w:rsid w:val="001D019C"/>
    <w:rsid w:val="00202D32"/>
    <w:rsid w:val="00206021"/>
    <w:rsid w:val="002352B7"/>
    <w:rsid w:val="00237819"/>
    <w:rsid w:val="002476CD"/>
    <w:rsid w:val="00262CB8"/>
    <w:rsid w:val="00277F10"/>
    <w:rsid w:val="0029018A"/>
    <w:rsid w:val="002969D6"/>
    <w:rsid w:val="002976C6"/>
    <w:rsid w:val="002C74EB"/>
    <w:rsid w:val="002E440B"/>
    <w:rsid w:val="002F0112"/>
    <w:rsid w:val="002F25C3"/>
    <w:rsid w:val="003008BF"/>
    <w:rsid w:val="00302E30"/>
    <w:rsid w:val="00304B6E"/>
    <w:rsid w:val="00305C76"/>
    <w:rsid w:val="003108BD"/>
    <w:rsid w:val="00324A2A"/>
    <w:rsid w:val="003269DF"/>
    <w:rsid w:val="00374822"/>
    <w:rsid w:val="00377896"/>
    <w:rsid w:val="00381A9B"/>
    <w:rsid w:val="00381BAD"/>
    <w:rsid w:val="00394CDE"/>
    <w:rsid w:val="003A4336"/>
    <w:rsid w:val="004006A3"/>
    <w:rsid w:val="0040329C"/>
    <w:rsid w:val="0040527A"/>
    <w:rsid w:val="0041629A"/>
    <w:rsid w:val="00422FC9"/>
    <w:rsid w:val="00432A74"/>
    <w:rsid w:val="0049794E"/>
    <w:rsid w:val="004C6A19"/>
    <w:rsid w:val="004E21C5"/>
    <w:rsid w:val="004E7D8D"/>
    <w:rsid w:val="004F47F7"/>
    <w:rsid w:val="005243AD"/>
    <w:rsid w:val="0053798B"/>
    <w:rsid w:val="005401F2"/>
    <w:rsid w:val="00546719"/>
    <w:rsid w:val="00550893"/>
    <w:rsid w:val="00555D42"/>
    <w:rsid w:val="00564618"/>
    <w:rsid w:val="005824EE"/>
    <w:rsid w:val="005B110E"/>
    <w:rsid w:val="005B3955"/>
    <w:rsid w:val="005C4F65"/>
    <w:rsid w:val="005D2171"/>
    <w:rsid w:val="005D2902"/>
    <w:rsid w:val="005E49AE"/>
    <w:rsid w:val="005F3CDB"/>
    <w:rsid w:val="005F5C39"/>
    <w:rsid w:val="00600EDD"/>
    <w:rsid w:val="00605AA9"/>
    <w:rsid w:val="006200E0"/>
    <w:rsid w:val="00621372"/>
    <w:rsid w:val="00633381"/>
    <w:rsid w:val="006442D1"/>
    <w:rsid w:val="00647D0C"/>
    <w:rsid w:val="00653E0E"/>
    <w:rsid w:val="006703AF"/>
    <w:rsid w:val="00670EBF"/>
    <w:rsid w:val="006754E6"/>
    <w:rsid w:val="00677D34"/>
    <w:rsid w:val="00684C1C"/>
    <w:rsid w:val="006867D1"/>
    <w:rsid w:val="00691638"/>
    <w:rsid w:val="006931D4"/>
    <w:rsid w:val="006B4D94"/>
    <w:rsid w:val="006D0F3B"/>
    <w:rsid w:val="006D27D1"/>
    <w:rsid w:val="006E2E55"/>
    <w:rsid w:val="006F4849"/>
    <w:rsid w:val="00701672"/>
    <w:rsid w:val="00707A7B"/>
    <w:rsid w:val="00732E1D"/>
    <w:rsid w:val="007362A6"/>
    <w:rsid w:val="00742A7D"/>
    <w:rsid w:val="00747081"/>
    <w:rsid w:val="007629B2"/>
    <w:rsid w:val="0076774D"/>
    <w:rsid w:val="0077481A"/>
    <w:rsid w:val="00775B26"/>
    <w:rsid w:val="00777951"/>
    <w:rsid w:val="007928D6"/>
    <w:rsid w:val="007A72B5"/>
    <w:rsid w:val="007B0685"/>
    <w:rsid w:val="007B662A"/>
    <w:rsid w:val="007D252B"/>
    <w:rsid w:val="007D67C0"/>
    <w:rsid w:val="007F1F6E"/>
    <w:rsid w:val="0080115D"/>
    <w:rsid w:val="0084556F"/>
    <w:rsid w:val="008A1E2E"/>
    <w:rsid w:val="008B4E9B"/>
    <w:rsid w:val="008B5E12"/>
    <w:rsid w:val="008D3AFB"/>
    <w:rsid w:val="008E5FE2"/>
    <w:rsid w:val="00904C15"/>
    <w:rsid w:val="00906177"/>
    <w:rsid w:val="009222DF"/>
    <w:rsid w:val="009275EE"/>
    <w:rsid w:val="009348BE"/>
    <w:rsid w:val="0094564F"/>
    <w:rsid w:val="00945990"/>
    <w:rsid w:val="009507A3"/>
    <w:rsid w:val="00970FEE"/>
    <w:rsid w:val="00973743"/>
    <w:rsid w:val="009A7584"/>
    <w:rsid w:val="009B2654"/>
    <w:rsid w:val="009D5D80"/>
    <w:rsid w:val="009E0547"/>
    <w:rsid w:val="009E1CC8"/>
    <w:rsid w:val="009F5577"/>
    <w:rsid w:val="00A17188"/>
    <w:rsid w:val="00A306AA"/>
    <w:rsid w:val="00A5767C"/>
    <w:rsid w:val="00A70335"/>
    <w:rsid w:val="00A97F13"/>
    <w:rsid w:val="00AA7357"/>
    <w:rsid w:val="00AA739E"/>
    <w:rsid w:val="00AC2C6A"/>
    <w:rsid w:val="00AC694E"/>
    <w:rsid w:val="00AE0E48"/>
    <w:rsid w:val="00AF0283"/>
    <w:rsid w:val="00AF3A5A"/>
    <w:rsid w:val="00B03D12"/>
    <w:rsid w:val="00B05FB4"/>
    <w:rsid w:val="00B11EA8"/>
    <w:rsid w:val="00B22FC5"/>
    <w:rsid w:val="00B27892"/>
    <w:rsid w:val="00B45898"/>
    <w:rsid w:val="00B53517"/>
    <w:rsid w:val="00B543C0"/>
    <w:rsid w:val="00B73C0D"/>
    <w:rsid w:val="00B76F09"/>
    <w:rsid w:val="00B779FD"/>
    <w:rsid w:val="00B83F83"/>
    <w:rsid w:val="00B93137"/>
    <w:rsid w:val="00B9381E"/>
    <w:rsid w:val="00BA0648"/>
    <w:rsid w:val="00BA08BA"/>
    <w:rsid w:val="00BB30E5"/>
    <w:rsid w:val="00BC0FC7"/>
    <w:rsid w:val="00BD3D5B"/>
    <w:rsid w:val="00BD6079"/>
    <w:rsid w:val="00C0566D"/>
    <w:rsid w:val="00C31F89"/>
    <w:rsid w:val="00C577F1"/>
    <w:rsid w:val="00C749EB"/>
    <w:rsid w:val="00C84373"/>
    <w:rsid w:val="00C8649F"/>
    <w:rsid w:val="00C86E9B"/>
    <w:rsid w:val="00C93754"/>
    <w:rsid w:val="00C96379"/>
    <w:rsid w:val="00CA05A1"/>
    <w:rsid w:val="00CB4FF3"/>
    <w:rsid w:val="00CF5415"/>
    <w:rsid w:val="00D15B37"/>
    <w:rsid w:val="00D2281E"/>
    <w:rsid w:val="00D253C4"/>
    <w:rsid w:val="00D30A04"/>
    <w:rsid w:val="00D41CCF"/>
    <w:rsid w:val="00D4433B"/>
    <w:rsid w:val="00D65664"/>
    <w:rsid w:val="00D844B7"/>
    <w:rsid w:val="00D870AB"/>
    <w:rsid w:val="00D95D11"/>
    <w:rsid w:val="00DA7002"/>
    <w:rsid w:val="00DD0849"/>
    <w:rsid w:val="00DD2534"/>
    <w:rsid w:val="00DE3798"/>
    <w:rsid w:val="00DF39E0"/>
    <w:rsid w:val="00E07444"/>
    <w:rsid w:val="00E21BFA"/>
    <w:rsid w:val="00E25733"/>
    <w:rsid w:val="00E464BE"/>
    <w:rsid w:val="00E72447"/>
    <w:rsid w:val="00E83D71"/>
    <w:rsid w:val="00E849D5"/>
    <w:rsid w:val="00E8551F"/>
    <w:rsid w:val="00E85B63"/>
    <w:rsid w:val="00EC6849"/>
    <w:rsid w:val="00EC72DF"/>
    <w:rsid w:val="00ED316A"/>
    <w:rsid w:val="00ED5E62"/>
    <w:rsid w:val="00F34123"/>
    <w:rsid w:val="00F5244B"/>
    <w:rsid w:val="00F70610"/>
    <w:rsid w:val="00F8356B"/>
    <w:rsid w:val="00FA3D12"/>
    <w:rsid w:val="00FD1357"/>
    <w:rsid w:val="00FD7F9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9862F"/>
  <w15:chartTrackingRefBased/>
  <w15:docId w15:val="{9D8640E9-B5BC-4A9D-BC00-F57536E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F09"/>
    <w:pPr>
      <w:spacing w:after="225"/>
      <w:jc w:val="both"/>
    </w:pPr>
    <w:rPr>
      <w:rFonts w:ascii="Open Sans" w:eastAsia="Times New Roman" w:hAnsi="Open Sans" w:cs="Open Sans"/>
      <w:sz w:val="24"/>
      <w:szCs w:val="24"/>
      <w:lang w:eastAsia="it-IT"/>
    </w:rPr>
  </w:style>
  <w:style w:type="paragraph" w:styleId="Kop1">
    <w:name w:val="heading 1"/>
    <w:basedOn w:val="Standaard"/>
    <w:next w:val="Standaard"/>
    <w:link w:val="Kop1Char"/>
    <w:uiPriority w:val="9"/>
    <w:qFormat/>
    <w:rsid w:val="00377896"/>
    <w:pPr>
      <w:keepNext/>
      <w:keepLines/>
      <w:numPr>
        <w:numId w:val="21"/>
      </w:numPr>
      <w:spacing w:before="240" w:after="0"/>
      <w:outlineLvl w:val="0"/>
    </w:pPr>
    <w:rPr>
      <w:rFonts w:ascii="Fira Sans" w:eastAsiaTheme="majorEastAsia" w:hAnsi="Fira Sans" w:cs="Poppins"/>
      <w:b/>
      <w:bCs/>
      <w:color w:val="662C90"/>
      <w:sz w:val="96"/>
      <w:szCs w:val="96"/>
    </w:rPr>
  </w:style>
  <w:style w:type="paragraph" w:styleId="Kop2">
    <w:name w:val="heading 2"/>
    <w:basedOn w:val="Standaard"/>
    <w:next w:val="Standaard"/>
    <w:link w:val="Kop2Char"/>
    <w:uiPriority w:val="9"/>
    <w:unhideWhenUsed/>
    <w:qFormat/>
    <w:rsid w:val="00377896"/>
    <w:pPr>
      <w:keepNext/>
      <w:keepLines/>
      <w:numPr>
        <w:ilvl w:val="1"/>
        <w:numId w:val="21"/>
      </w:numPr>
      <w:spacing w:before="40" w:after="0"/>
      <w:jc w:val="left"/>
      <w:outlineLvl w:val="1"/>
    </w:pPr>
    <w:rPr>
      <w:rFonts w:ascii="Fira Sans" w:eastAsiaTheme="majorEastAsia" w:hAnsi="Fira Sans" w:cs="Poppins"/>
      <w:b/>
      <w:color w:val="662C90"/>
      <w:sz w:val="50"/>
      <w:szCs w:val="50"/>
    </w:rPr>
  </w:style>
  <w:style w:type="paragraph" w:styleId="Kop3">
    <w:name w:val="heading 3"/>
    <w:basedOn w:val="Standaard"/>
    <w:next w:val="Standaard"/>
    <w:link w:val="Kop3Char"/>
    <w:uiPriority w:val="9"/>
    <w:unhideWhenUsed/>
    <w:qFormat/>
    <w:rsid w:val="00377896"/>
    <w:pPr>
      <w:keepNext/>
      <w:keepLines/>
      <w:numPr>
        <w:ilvl w:val="2"/>
        <w:numId w:val="21"/>
      </w:numPr>
      <w:spacing w:before="40" w:after="0"/>
      <w:jc w:val="left"/>
      <w:outlineLvl w:val="2"/>
    </w:pPr>
    <w:rPr>
      <w:rFonts w:ascii="Fira Sans" w:eastAsiaTheme="majorEastAsia" w:hAnsi="Fira Sans"/>
      <w:color w:val="7F7F7F" w:themeColor="text1" w:themeTint="80"/>
      <w:sz w:val="40"/>
      <w:szCs w:val="40"/>
    </w:rPr>
  </w:style>
  <w:style w:type="paragraph" w:styleId="Kop4">
    <w:name w:val="heading 4"/>
    <w:basedOn w:val="Standaard"/>
    <w:next w:val="Standaard"/>
    <w:link w:val="Kop4Char"/>
    <w:uiPriority w:val="9"/>
    <w:unhideWhenUsed/>
    <w:qFormat/>
    <w:rsid w:val="00B76F09"/>
    <w:pPr>
      <w:keepNext/>
      <w:keepLines/>
      <w:numPr>
        <w:ilvl w:val="3"/>
        <w:numId w:val="21"/>
      </w:numPr>
      <w:spacing w:before="40" w:after="0"/>
      <w:outlineLvl w:val="3"/>
    </w:pPr>
    <w:rPr>
      <w:rFonts w:eastAsiaTheme="majorEastAsia"/>
      <w:color w:val="808080" w:themeColor="background1" w:themeShade="80"/>
      <w:sz w:val="36"/>
      <w:szCs w:val="36"/>
    </w:rPr>
  </w:style>
  <w:style w:type="paragraph" w:styleId="Kop5">
    <w:name w:val="heading 5"/>
    <w:basedOn w:val="Standaard"/>
    <w:next w:val="Standaard"/>
    <w:link w:val="Kop5Char"/>
    <w:uiPriority w:val="9"/>
    <w:semiHidden/>
    <w:unhideWhenUsed/>
    <w:qFormat/>
    <w:rsid w:val="00B9381E"/>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B9381E"/>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B9381E"/>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B9381E"/>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B9381E"/>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raster-accent2">
    <w:name w:val="Light Grid Accent 2"/>
    <w:basedOn w:val="Standaardtabel"/>
    <w:uiPriority w:val="62"/>
    <w:rsid w:val="006931D4"/>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elijst-accent2">
    <w:name w:val="Light List Accent 2"/>
    <w:basedOn w:val="Standaardtabel"/>
    <w:uiPriority w:val="61"/>
    <w:rsid w:val="00DD2534"/>
    <w:pPr>
      <w:spacing w:after="0" w:line="240" w:lineRule="auto"/>
    </w:pPr>
    <w:rPr>
      <w:rFonts w:ascii="Calibri" w:eastAsia="Calibri" w:hAnsi="Calibri" w:cs="Calibri"/>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Koptekst">
    <w:name w:val="header"/>
    <w:basedOn w:val="Standaard"/>
    <w:link w:val="KoptekstChar"/>
    <w:uiPriority w:val="99"/>
    <w:unhideWhenUsed/>
    <w:rsid w:val="0029018A"/>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29018A"/>
  </w:style>
  <w:style w:type="paragraph" w:styleId="Voettekst">
    <w:name w:val="footer"/>
    <w:basedOn w:val="Standaard"/>
    <w:link w:val="VoettekstChar"/>
    <w:uiPriority w:val="99"/>
    <w:unhideWhenUsed/>
    <w:rsid w:val="0029018A"/>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29018A"/>
  </w:style>
  <w:style w:type="paragraph" w:styleId="Normaalweb">
    <w:name w:val="Normal (Web)"/>
    <w:basedOn w:val="Standaard"/>
    <w:uiPriority w:val="99"/>
    <w:semiHidden/>
    <w:unhideWhenUsed/>
    <w:rsid w:val="0029018A"/>
    <w:pPr>
      <w:spacing w:before="100" w:beforeAutospacing="1" w:after="100" w:afterAutospacing="1" w:line="240" w:lineRule="auto"/>
    </w:pPr>
    <w:rPr>
      <w:rFonts w:ascii="Times New Roman" w:hAnsi="Times New Roman" w:cs="Times New Roman"/>
    </w:rPr>
  </w:style>
  <w:style w:type="character" w:customStyle="1" w:styleId="Kop1Char">
    <w:name w:val="Kop 1 Char"/>
    <w:basedOn w:val="Standaardalinea-lettertype"/>
    <w:link w:val="Kop1"/>
    <w:uiPriority w:val="9"/>
    <w:rsid w:val="00377896"/>
    <w:rPr>
      <w:rFonts w:ascii="Fira Sans" w:eastAsiaTheme="majorEastAsia" w:hAnsi="Fira Sans" w:cs="Poppins"/>
      <w:b/>
      <w:bCs/>
      <w:color w:val="662C90"/>
      <w:sz w:val="96"/>
      <w:szCs w:val="96"/>
      <w:shd w:val="clear" w:color="auto" w:fill="FFFFFF"/>
      <w:lang w:val="nl" w:eastAsia="it-IT"/>
    </w:rPr>
  </w:style>
  <w:style w:type="character" w:customStyle="1" w:styleId="Kop2Char">
    <w:name w:val="Kop 2 Char"/>
    <w:basedOn w:val="Standaardalinea-lettertype"/>
    <w:link w:val="Kop2"/>
    <w:uiPriority w:val="9"/>
    <w:rsid w:val="00377896"/>
    <w:rPr>
      <w:rFonts w:ascii="Fira Sans" w:eastAsiaTheme="majorEastAsia" w:hAnsi="Fira Sans" w:cs="Poppins"/>
      <w:b/>
      <w:color w:val="662C90"/>
      <w:sz w:val="50"/>
      <w:szCs w:val="50"/>
      <w:shd w:val="clear" w:color="auto" w:fill="FFFFFF"/>
      <w:lang w:val="nl" w:eastAsia="it-IT"/>
    </w:rPr>
  </w:style>
  <w:style w:type="character" w:customStyle="1" w:styleId="Kop3Char">
    <w:name w:val="Kop 3 Char"/>
    <w:basedOn w:val="Standaardalinea-lettertype"/>
    <w:link w:val="Kop3"/>
    <w:uiPriority w:val="9"/>
    <w:rsid w:val="00377896"/>
    <w:rPr>
      <w:rFonts w:ascii="Fira Sans" w:eastAsiaTheme="majorEastAsia" w:hAnsi="Fira Sans" w:cs="Open Sans"/>
      <w:color w:val="7F7F7F" w:themeColor="text1" w:themeTint="80"/>
      <w:sz w:val="40"/>
      <w:szCs w:val="40"/>
      <w:shd w:val="clear" w:color="auto" w:fill="FFFFFF"/>
      <w:lang w:val="nl" w:eastAsia="it-IT"/>
    </w:rPr>
  </w:style>
  <w:style w:type="character" w:customStyle="1" w:styleId="Kop4Char">
    <w:name w:val="Kop 4 Char"/>
    <w:basedOn w:val="Standaardalinea-lettertype"/>
    <w:link w:val="Kop4"/>
    <w:uiPriority w:val="9"/>
    <w:rsid w:val="00B76F09"/>
    <w:rPr>
      <w:rFonts w:ascii="Fira Sans Condensed" w:eastAsiaTheme="majorEastAsia" w:hAnsi="Fira Sans Condensed" w:cs="Open Sans"/>
      <w:color w:val="FFFFFF" w:themeColor="background1"/>
      <w:sz w:val="36"/>
      <w:szCs w:val="36"/>
      <w:lang w:val="nl" w:eastAsia="it-IT"/>
      <w14:textFill>
        <w14:solidFill>
          <w14:schemeClr w14:val="bg1">
            <w14:lumMod w14:val="50000"/>
            <w14:lumMod w14:val="50000"/>
            <w14:lumOff w14:val="50000"/>
          </w14:schemeClr>
        </w14:solidFill>
      </w14:textFill>
    </w:rPr>
  </w:style>
  <w:style w:type="paragraph" w:styleId="Lijstalinea">
    <w:name w:val="List Paragraph"/>
    <w:basedOn w:val="Standaard"/>
    <w:uiPriority w:val="34"/>
    <w:qFormat/>
    <w:rsid w:val="00B76F09"/>
    <w:pPr>
      <w:numPr>
        <w:numId w:val="5"/>
      </w:numPr>
      <w:ind w:left="284"/>
      <w:contextualSpacing/>
      <w:jc w:val="left"/>
    </w:pPr>
    <w:rPr>
      <w:rFonts w:cs="Poppins"/>
      <w:iCs/>
      <w:color w:val="662C90"/>
    </w:rPr>
  </w:style>
  <w:style w:type="paragraph" w:styleId="Duidelijkcitaat">
    <w:name w:val="Intense Quote"/>
    <w:basedOn w:val="Standaard"/>
    <w:next w:val="Standaard"/>
    <w:link w:val="DuidelijkcitaatChar"/>
    <w:uiPriority w:val="30"/>
    <w:qFormat/>
    <w:rsid w:val="00B76F09"/>
    <w:pPr>
      <w:shd w:val="clear" w:color="auto" w:fill="E4D3F1"/>
      <w:spacing w:before="360" w:after="360"/>
      <w:ind w:left="709" w:right="424" w:hanging="283"/>
      <w:jc w:val="center"/>
    </w:pPr>
    <w:rPr>
      <w:rFonts w:ascii="Fira Sans" w:eastAsiaTheme="majorEastAsia" w:hAnsi="Fira Sans"/>
      <w:i/>
      <w:iCs/>
      <w:color w:val="662C90"/>
      <w:sz w:val="28"/>
      <w:szCs w:val="28"/>
    </w:rPr>
  </w:style>
  <w:style w:type="character" w:customStyle="1" w:styleId="DuidelijkcitaatChar">
    <w:name w:val="Duidelijk citaat Char"/>
    <w:basedOn w:val="Standaardalinea-lettertype"/>
    <w:link w:val="Duidelijkcitaat"/>
    <w:uiPriority w:val="30"/>
    <w:rsid w:val="00B76F09"/>
    <w:rPr>
      <w:rFonts w:ascii="Fira Sans" w:eastAsiaTheme="majorEastAsia" w:hAnsi="Fira Sans" w:cs="Open Sans"/>
      <w:i/>
      <w:iCs/>
      <w:color w:val="662C90"/>
      <w:sz w:val="28"/>
      <w:szCs w:val="28"/>
      <w:shd w:val="clear" w:color="auto" w:fill="E4D3F1"/>
      <w:lang w:val="nl" w:eastAsia="it-IT"/>
    </w:rPr>
  </w:style>
  <w:style w:type="table" w:styleId="Tabelraster">
    <w:name w:val="Table Grid"/>
    <w:basedOn w:val="Standaardtabel"/>
    <w:rsid w:val="00AC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AC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4-Accent5">
    <w:name w:val="Grid Table 4 Accent 5"/>
    <w:basedOn w:val="Standaardtabel"/>
    <w:uiPriority w:val="49"/>
    <w:rsid w:val="00AC69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rsid w:val="002976C6"/>
    <w:pPr>
      <w:widowControl w:val="0"/>
      <w:spacing w:before="240" w:after="240" w:line="240" w:lineRule="auto"/>
      <w:contextualSpacing/>
      <w:jc w:val="center"/>
    </w:pPr>
    <w:rPr>
      <w:rFonts w:asciiTheme="majorHAnsi" w:hAnsiTheme="majorHAnsi" w:cs="Times New Roman"/>
      <w:b/>
      <w:spacing w:val="5"/>
      <w:kern w:val="28"/>
      <w:sz w:val="72"/>
      <w:szCs w:val="52"/>
      <w:lang w:eastAsia="en-US"/>
    </w:rPr>
  </w:style>
  <w:style w:type="character" w:customStyle="1" w:styleId="TitelChar">
    <w:name w:val="Titel Char"/>
    <w:basedOn w:val="Standaardalinea-lettertype"/>
    <w:link w:val="Titel"/>
    <w:uiPriority w:val="10"/>
    <w:rsid w:val="002976C6"/>
    <w:rPr>
      <w:rFonts w:asciiTheme="majorHAnsi" w:eastAsia="Times New Roman" w:hAnsiTheme="majorHAnsi" w:cs="Times New Roman"/>
      <w:b/>
      <w:spacing w:val="5"/>
      <w:kern w:val="28"/>
      <w:sz w:val="72"/>
      <w:szCs w:val="52"/>
    </w:rPr>
  </w:style>
  <w:style w:type="paragraph" w:styleId="Ondertitel">
    <w:name w:val="Subtitle"/>
    <w:basedOn w:val="Standaard"/>
    <w:next w:val="Standaard"/>
    <w:link w:val="OndertitelChar"/>
    <w:uiPriority w:val="11"/>
    <w:qFormat/>
    <w:rsid w:val="002976C6"/>
    <w:pPr>
      <w:numPr>
        <w:ilvl w:val="1"/>
      </w:numPr>
      <w:spacing w:before="120" w:after="360" w:line="240" w:lineRule="auto"/>
      <w:jc w:val="center"/>
    </w:pPr>
    <w:rPr>
      <w:rFonts w:asciiTheme="majorHAnsi" w:hAnsiTheme="majorHAnsi" w:cs="Times New Roman"/>
      <w:b/>
      <w:iCs/>
      <w:spacing w:val="15"/>
      <w:sz w:val="44"/>
      <w:lang w:eastAsia="en-US"/>
    </w:rPr>
  </w:style>
  <w:style w:type="character" w:customStyle="1" w:styleId="OndertitelChar">
    <w:name w:val="Ondertitel Char"/>
    <w:basedOn w:val="Standaardalinea-lettertype"/>
    <w:link w:val="Ondertitel"/>
    <w:uiPriority w:val="11"/>
    <w:rsid w:val="002976C6"/>
    <w:rPr>
      <w:rFonts w:asciiTheme="majorHAnsi" w:eastAsia="Times New Roman" w:hAnsiTheme="majorHAnsi" w:cs="Times New Roman"/>
      <w:b/>
      <w:iCs/>
      <w:spacing w:val="15"/>
      <w:sz w:val="44"/>
      <w:szCs w:val="24"/>
      <w:lang w:val="nl"/>
    </w:rPr>
  </w:style>
  <w:style w:type="character" w:styleId="Zwaar">
    <w:name w:val="Strong"/>
    <w:uiPriority w:val="22"/>
    <w:qFormat/>
    <w:rsid w:val="002976C6"/>
    <w:rPr>
      <w:b/>
      <w:bCs/>
    </w:rPr>
  </w:style>
  <w:style w:type="paragraph" w:customStyle="1" w:styleId="Author">
    <w:name w:val="Author"/>
    <w:rsid w:val="002976C6"/>
    <w:pPr>
      <w:spacing w:after="0" w:line="240" w:lineRule="auto"/>
    </w:pPr>
    <w:rPr>
      <w:rFonts w:asciiTheme="majorHAnsi" w:eastAsia="Times New Roman" w:hAnsiTheme="majorHAnsi" w:cs="Times New Roman"/>
      <w:b/>
    </w:rPr>
  </w:style>
  <w:style w:type="paragraph" w:customStyle="1" w:styleId="Affiliation">
    <w:name w:val="Affiliation"/>
    <w:rsid w:val="002976C6"/>
    <w:pPr>
      <w:spacing w:after="0" w:line="240" w:lineRule="auto"/>
    </w:pPr>
    <w:rPr>
      <w:rFonts w:asciiTheme="majorHAnsi" w:eastAsia="Times New Roman" w:hAnsiTheme="majorHAnsi" w:cs="Times New Roman"/>
      <w:i/>
    </w:rPr>
  </w:style>
  <w:style w:type="table" w:styleId="Lijsttabel3-Accent5">
    <w:name w:val="List Table 3 Accent 5"/>
    <w:basedOn w:val="Standaardtabel"/>
    <w:uiPriority w:val="48"/>
    <w:rsid w:val="002976C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Geenafstand">
    <w:name w:val="No Spacing"/>
    <w:uiPriority w:val="1"/>
    <w:qFormat/>
    <w:rsid w:val="002976C6"/>
    <w:pPr>
      <w:shd w:val="clear" w:color="auto" w:fill="FFFFFF"/>
      <w:spacing w:after="0" w:line="240" w:lineRule="auto"/>
      <w:jc w:val="both"/>
    </w:pPr>
    <w:rPr>
      <w:rFonts w:ascii="Open Sans" w:eastAsia="Times New Roman" w:hAnsi="Open Sans" w:cs="Open Sans"/>
      <w:color w:val="000000"/>
      <w:sz w:val="21"/>
      <w:szCs w:val="21"/>
      <w:lang w:eastAsia="it-IT"/>
    </w:rPr>
  </w:style>
  <w:style w:type="character" w:styleId="Subtieleverwijzing">
    <w:name w:val="Subtle Reference"/>
    <w:basedOn w:val="Standaardalinea-lettertype"/>
    <w:uiPriority w:val="31"/>
    <w:qFormat/>
    <w:rsid w:val="000F72D6"/>
    <w:rPr>
      <w:rFonts w:ascii="Agency FB" w:hAnsi="Agency FB"/>
      <w:smallCaps/>
      <w:color w:val="96C23C"/>
      <w:lang w:val="nl"/>
    </w:rPr>
  </w:style>
  <w:style w:type="paragraph" w:customStyle="1" w:styleId="TrivalentBoxLeft">
    <w:name w:val="Trivalent_BoxLeft"/>
    <w:basedOn w:val="Standaard"/>
    <w:unhideWhenUsed/>
    <w:qFormat/>
    <w:rsid w:val="005824EE"/>
    <w:pPr>
      <w:spacing w:before="60" w:after="60" w:line="240" w:lineRule="auto"/>
      <w:contextualSpacing/>
      <w:jc w:val="left"/>
    </w:pPr>
    <w:rPr>
      <w:rFonts w:ascii="Arial" w:eastAsia="Arial" w:hAnsi="Arial" w:cstheme="minorBidi"/>
      <w:color w:val="4F81BD" w:themeColor="accent1"/>
      <w:sz w:val="20"/>
      <w:szCs w:val="20"/>
      <w:lang w:eastAsia="en-US"/>
    </w:rPr>
  </w:style>
  <w:style w:type="paragraph" w:customStyle="1" w:styleId="TrivalentBoxRight">
    <w:name w:val="Trivalent_BoxRight"/>
    <w:basedOn w:val="TrivalentBoxLeft"/>
    <w:unhideWhenUsed/>
    <w:qFormat/>
    <w:rsid w:val="005824EE"/>
    <w:pPr>
      <w:jc w:val="right"/>
    </w:pPr>
  </w:style>
  <w:style w:type="paragraph" w:customStyle="1" w:styleId="CoverBold">
    <w:name w:val="CoverBold"/>
    <w:basedOn w:val="Standaard"/>
    <w:rsid w:val="005824EE"/>
    <w:pPr>
      <w:spacing w:after="0" w:line="240" w:lineRule="auto"/>
      <w:jc w:val="left"/>
    </w:pPr>
    <w:rPr>
      <w:rFonts w:ascii="Arial" w:eastAsia="Arial" w:hAnsi="Arial" w:cstheme="minorBidi"/>
      <w:b/>
      <w:color w:val="1F497D" w:themeColor="text2"/>
      <w:szCs w:val="20"/>
      <w:lang w:eastAsia="en-US"/>
    </w:rPr>
  </w:style>
  <w:style w:type="table" w:customStyle="1" w:styleId="BodegaTable">
    <w:name w:val="Bodega Table"/>
    <w:basedOn w:val="Standaardtabel"/>
    <w:rsid w:val="009507A3"/>
    <w:pPr>
      <w:spacing w:after="0" w:line="240" w:lineRule="auto"/>
    </w:pPr>
    <w:rPr>
      <w:rFonts w:ascii="Arial" w:hAnsi="Arial"/>
      <w:sz w:val="18"/>
      <w:szCs w:val="20"/>
      <w:lang w:eastAsia="fi-FI"/>
    </w:rPr>
    <w:tblPr>
      <w:tblStyleRowBandSize w:val="1"/>
      <w:tblStyleColBandSize w:val="1"/>
      <w:tblBorders>
        <w:top w:val="single" w:sz="4" w:space="0" w:color="auto"/>
        <w:left w:val="single" w:sz="4" w:space="0" w:color="auto"/>
        <w:bottom w:val="single" w:sz="4" w:space="0" w:color="auto"/>
        <w:right w:val="single" w:sz="4" w:space="0" w:color="auto"/>
      </w:tblBorders>
      <w:tblCellMar>
        <w:top w:w="57" w:type="dxa"/>
        <w:left w:w="57" w:type="dxa"/>
        <w:bottom w:w="28" w:type="dxa"/>
        <w:right w:w="57" w:type="dxa"/>
      </w:tblCellMar>
    </w:tblPr>
    <w:tcPr>
      <w:shd w:val="clear" w:color="auto" w:fill="FFFFFF" w:themeFill="background1"/>
    </w:tcPr>
    <w:tblStylePr w:type="firstRow">
      <w:pPr>
        <w:wordWrap/>
        <w:spacing w:beforeLines="0" w:afterLines="0" w:line="240" w:lineRule="auto"/>
      </w:pPr>
      <w:rPr>
        <w:b/>
        <w:i w:val="0"/>
        <w:sz w:val="18"/>
      </w:rPr>
      <w:tblPr/>
      <w:tcPr>
        <w:tcBorders>
          <w:top w:val="single" w:sz="12" w:space="0" w:color="1F497D" w:themeColor="text2"/>
          <w:bottom w:val="single" w:sz="12" w:space="0" w:color="1F497D" w:themeColor="text2"/>
        </w:tcBorders>
        <w:shd w:val="clear" w:color="auto" w:fill="FFFFFF" w:themeFill="background1"/>
      </w:tcPr>
    </w:tblStylePr>
    <w:tblStylePr w:type="lastRow">
      <w:rPr>
        <w:b/>
        <w:i/>
        <w:color w:val="17365D" w:themeColor="text2" w:themeShade="BF"/>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tblStylePr>
    <w:tblStylePr w:type="firstCol">
      <w:pPr>
        <w:wordWrap/>
        <w:spacing w:beforeLines="0" w:afterLines="0" w:line="276" w:lineRule="auto"/>
        <w:jc w:val="left"/>
      </w:pPr>
      <w:rPr>
        <w:b/>
        <w:sz w:val="18"/>
      </w:rPr>
      <w:tblPr/>
      <w:tcPr>
        <w:tcBorders>
          <w:right w:val="single" w:sz="6" w:space="0" w:color="007D8A"/>
        </w:tcBorders>
      </w:tcPr>
    </w:tblStylePr>
    <w:tblStylePr w:type="band1Horz">
      <w:tblPr/>
      <w:tcPr>
        <w:shd w:val="clear" w:color="auto" w:fill="DCEBF0"/>
      </w:tcPr>
    </w:tblStylePr>
    <w:tblStylePr w:type="band2Horz">
      <w:tblPr/>
      <w:tcPr>
        <w:shd w:val="clear" w:color="auto" w:fill="FFFFFF" w:themeFill="background1"/>
      </w:tcPr>
    </w:tblStylePr>
    <w:tblStylePr w:type="neCell">
      <w:rPr>
        <w:b/>
        <w:bCs/>
        <w:i w:val="0"/>
      </w:rPr>
    </w:tblStylePr>
    <w:tblStylePr w:type="swCell">
      <w:rPr>
        <w:b/>
        <w:bCs/>
      </w:rPr>
      <w:tblPr/>
      <w:tcPr>
        <w:tcBorders>
          <w:right w:val="single" w:sz="6" w:space="0" w:color="007D8A"/>
        </w:tcBorders>
      </w:tcPr>
    </w:tblStylePr>
  </w:style>
  <w:style w:type="table" w:styleId="3D-effectenvoortabel3">
    <w:name w:val="Table 3D effects 3"/>
    <w:basedOn w:val="Standaardtabel"/>
    <w:rsid w:val="009507A3"/>
    <w:pPr>
      <w:spacing w:after="0" w:line="240" w:lineRule="auto"/>
    </w:pPr>
    <w:rPr>
      <w:rFonts w:ascii="Arial" w:hAnsi="Arial"/>
      <w:sz w:val="20"/>
      <w:szCs w:val="20"/>
      <w:lang w:eastAsia="fi-F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jsttabel4-Accent3">
    <w:name w:val="List Table 4 Accent 3"/>
    <w:basedOn w:val="Standaardtabel"/>
    <w:uiPriority w:val="49"/>
    <w:rsid w:val="009507A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2">
    <w:name w:val="List Table 4 Accent 2"/>
    <w:basedOn w:val="Standaardtabel"/>
    <w:uiPriority w:val="49"/>
    <w:rsid w:val="009507A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3-Accent5">
    <w:name w:val="Grid Table 3 Accent 5"/>
    <w:basedOn w:val="Standaardtabel"/>
    <w:uiPriority w:val="48"/>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jsttabel4-Accent5">
    <w:name w:val="List Table 4 Accent 5"/>
    <w:basedOn w:val="Standaardtabel"/>
    <w:uiPriority w:val="49"/>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lattetekst">
    <w:name w:val="Body Text"/>
    <w:basedOn w:val="Standaard"/>
    <w:link w:val="PlattetekstChar"/>
    <w:qFormat/>
    <w:rsid w:val="009B2654"/>
    <w:pPr>
      <w:spacing w:before="120" w:after="120"/>
    </w:pPr>
    <w:rPr>
      <w:rFonts w:ascii="Arial" w:eastAsiaTheme="minorHAnsi" w:hAnsi="Arial" w:cstheme="minorBidi"/>
      <w:sz w:val="20"/>
      <w:szCs w:val="20"/>
      <w:lang w:eastAsia="fi-FI"/>
    </w:rPr>
  </w:style>
  <w:style w:type="character" w:customStyle="1" w:styleId="PlattetekstChar">
    <w:name w:val="Platte tekst Char"/>
    <w:basedOn w:val="Standaardalinea-lettertype"/>
    <w:link w:val="Plattetekst"/>
    <w:rsid w:val="009B2654"/>
    <w:rPr>
      <w:rFonts w:ascii="Arial" w:hAnsi="Arial"/>
      <w:sz w:val="20"/>
      <w:szCs w:val="20"/>
      <w:lang w:val="nl" w:eastAsia="fi-FI"/>
    </w:rPr>
  </w:style>
  <w:style w:type="table" w:customStyle="1" w:styleId="Style1">
    <w:name w:val="Style1"/>
    <w:basedOn w:val="Standaardtabel"/>
    <w:uiPriority w:val="99"/>
    <w:rsid w:val="009B2654"/>
    <w:pPr>
      <w:spacing w:after="0" w:line="240" w:lineRule="auto"/>
      <w:jc w:val="center"/>
    </w:pPr>
    <w:rPr>
      <w:rFonts w:ascii="Arial" w:hAnsi="Arial"/>
      <w:sz w:val="20"/>
      <w:szCs w:val="20"/>
      <w:lang w:eastAsia="fi-FI"/>
    </w:rPr>
    <w:tblPr>
      <w:tblBorders>
        <w:bottom w:val="single" w:sz="4" w:space="0" w:color="1F497D" w:themeColor="text2"/>
      </w:tblBorders>
    </w:tblPr>
    <w:tcPr>
      <w:vAlign w:val="center"/>
    </w:tcPr>
    <w:tblStylePr w:type="firstRow">
      <w:pPr>
        <w:wordWrap/>
        <w:spacing w:beforeLines="0" w:afterLines="0" w:line="240" w:lineRule="auto"/>
      </w:pPr>
      <w:tblPr/>
      <w:tcPr>
        <w:tcBorders>
          <w:top w:val="single" w:sz="12" w:space="0" w:color="1F497D" w:themeColor="text2"/>
          <w:bottom w:val="single" w:sz="12" w:space="0" w:color="1F497D" w:themeColor="text2"/>
        </w:tcBorders>
      </w:tcPr>
    </w:tblStylePr>
    <w:tblStylePr w:type="lastRow">
      <w:tblPr/>
      <w:tcPr>
        <w:tcBorders>
          <w:top w:val="single" w:sz="12" w:space="0" w:color="1F497D" w:themeColor="text2"/>
          <w:left w:val="nil"/>
          <w:bottom w:val="single" w:sz="12" w:space="0" w:color="1F497D" w:themeColor="text2"/>
          <w:right w:val="nil"/>
          <w:insideV w:val="nil"/>
        </w:tcBorders>
      </w:tcPr>
    </w:tblStylePr>
    <w:tblStylePr w:type="firstCol">
      <w:pPr>
        <w:wordWrap/>
        <w:spacing w:beforeLines="0" w:afterLines="0" w:line="276" w:lineRule="auto"/>
        <w:jc w:val="left"/>
      </w:pPr>
      <w:tblPr/>
      <w:tcPr>
        <w:tcBorders>
          <w:right w:val="single" w:sz="6" w:space="0" w:color="007D8A"/>
        </w:tcBorders>
      </w:tcPr>
    </w:tblStylePr>
    <w:tblStylePr w:type="band1Horz">
      <w:tblPr/>
      <w:tcPr>
        <w:shd w:val="clear" w:color="auto" w:fill="DCEBF0"/>
      </w:tcPr>
    </w:tblStylePr>
    <w:tblStylePr w:type="swCell">
      <w:tblPr/>
      <w:tcPr>
        <w:tcBorders>
          <w:right w:val="single" w:sz="6" w:space="0" w:color="007D8A"/>
        </w:tcBorders>
      </w:tcPr>
    </w:tblStylePr>
  </w:style>
  <w:style w:type="character" w:styleId="Subtielebenadrukking">
    <w:name w:val="Subtle Emphasis"/>
    <w:basedOn w:val="Standaardalinea-lettertype"/>
    <w:uiPriority w:val="19"/>
    <w:qFormat/>
    <w:rsid w:val="009B2654"/>
    <w:rPr>
      <w:i/>
      <w:iCs/>
      <w:color w:val="404040" w:themeColor="text1" w:themeTint="BF"/>
    </w:rPr>
  </w:style>
  <w:style w:type="paragraph" w:styleId="Inhopg1">
    <w:name w:val="toc 1"/>
    <w:basedOn w:val="Standaard"/>
    <w:next w:val="Standaard"/>
    <w:uiPriority w:val="39"/>
    <w:rsid w:val="007362A6"/>
    <w:pPr>
      <w:keepNext/>
      <w:tabs>
        <w:tab w:val="left" w:pos="426"/>
        <w:tab w:val="right" w:leader="dot" w:pos="9072"/>
      </w:tabs>
      <w:spacing w:before="240" w:after="120"/>
      <w:ind w:left="426" w:right="423" w:hanging="426"/>
      <w:jc w:val="left"/>
    </w:pPr>
    <w:rPr>
      <w:rFonts w:eastAsiaTheme="minorHAnsi" w:cstheme="minorBidi"/>
      <w:bCs/>
      <w:i/>
      <w:iCs/>
      <w:lang w:eastAsia="fi-FI"/>
    </w:rPr>
  </w:style>
  <w:style w:type="character" w:styleId="Hyperlink">
    <w:name w:val="Hyperlink"/>
    <w:basedOn w:val="Standaardalinea-lettertype"/>
    <w:uiPriority w:val="99"/>
    <w:unhideWhenUsed/>
    <w:rsid w:val="009B2654"/>
    <w:rPr>
      <w:color w:val="0000FF" w:themeColor="hyperlink"/>
      <w:u w:val="single"/>
    </w:rPr>
  </w:style>
  <w:style w:type="paragraph" w:styleId="Kopvaninhoudsopgave">
    <w:name w:val="TOC Heading"/>
    <w:basedOn w:val="Kop1"/>
    <w:next w:val="Standaard"/>
    <w:link w:val="KopvaninhoudsopgaveChar"/>
    <w:uiPriority w:val="39"/>
    <w:unhideWhenUsed/>
    <w:qFormat/>
    <w:rsid w:val="009E1CC8"/>
    <w:pPr>
      <w:spacing w:line="259" w:lineRule="auto"/>
      <w:jc w:val="left"/>
      <w:outlineLvl w:val="9"/>
    </w:pPr>
    <w:rPr>
      <w:color w:val="808080" w:themeColor="background1" w:themeShade="80"/>
      <w:sz w:val="56"/>
      <w:szCs w:val="56"/>
    </w:rPr>
  </w:style>
  <w:style w:type="paragraph" w:styleId="Inhopg2">
    <w:name w:val="toc 2"/>
    <w:basedOn w:val="Standaard"/>
    <w:next w:val="Standaard"/>
    <w:autoRedefine/>
    <w:uiPriority w:val="39"/>
    <w:unhideWhenUsed/>
    <w:rsid w:val="00EC6849"/>
    <w:pPr>
      <w:tabs>
        <w:tab w:val="left" w:pos="880"/>
        <w:tab w:val="right" w:leader="dot" w:pos="9628"/>
      </w:tabs>
      <w:spacing w:after="100"/>
      <w:ind w:left="210"/>
    </w:pPr>
  </w:style>
  <w:style w:type="paragraph" w:styleId="Inhopg3">
    <w:name w:val="toc 3"/>
    <w:basedOn w:val="Standaard"/>
    <w:next w:val="Standaard"/>
    <w:autoRedefine/>
    <w:uiPriority w:val="39"/>
    <w:unhideWhenUsed/>
    <w:rsid w:val="009B2654"/>
    <w:pPr>
      <w:spacing w:after="100"/>
      <w:ind w:left="420"/>
    </w:pPr>
  </w:style>
  <w:style w:type="paragraph" w:customStyle="1" w:styleId="sommario">
    <w:name w:val="sommario"/>
    <w:basedOn w:val="Kopvaninhoudsopgave"/>
    <w:link w:val="sommarioCarattere"/>
    <w:qFormat/>
    <w:rsid w:val="009B2654"/>
    <w:rPr>
      <w:noProof/>
    </w:rPr>
  </w:style>
  <w:style w:type="character" w:styleId="Nadruk">
    <w:name w:val="Emphasis"/>
    <w:basedOn w:val="Standaardalinea-lettertype"/>
    <w:uiPriority w:val="20"/>
    <w:qFormat/>
    <w:rsid w:val="007362A6"/>
    <w:rPr>
      <w:i/>
      <w:iCs/>
    </w:rPr>
  </w:style>
  <w:style w:type="character" w:customStyle="1" w:styleId="KopvaninhoudsopgaveChar">
    <w:name w:val="Kop van inhoudsopgave Char"/>
    <w:basedOn w:val="Kop1Char"/>
    <w:link w:val="Kopvaninhoudsopgave"/>
    <w:uiPriority w:val="39"/>
    <w:rsid w:val="009E1CC8"/>
    <w:rPr>
      <w:rFonts w:ascii="Neuton" w:eastAsiaTheme="majorEastAsia" w:hAnsi="Neuton" w:cstheme="majorBidi"/>
      <w:b/>
      <w:bCs/>
      <w:color w:val="246473"/>
      <w:sz w:val="56"/>
      <w:szCs w:val="56"/>
      <w:shd w:val="clear" w:color="auto" w:fill="FFFFFF"/>
      <w:lang w:val="nl" w:eastAsia="it-IT"/>
    </w:rPr>
  </w:style>
  <w:style w:type="character" w:customStyle="1" w:styleId="sommarioCarattere">
    <w:name w:val="sommario Carattere"/>
    <w:basedOn w:val="KopvaninhoudsopgaveChar"/>
    <w:link w:val="sommario"/>
    <w:rsid w:val="009B2654"/>
    <w:rPr>
      <w:rFonts w:ascii="Neuton" w:eastAsiaTheme="majorEastAsia" w:hAnsi="Neuton" w:cstheme="majorBidi"/>
      <w:b/>
      <w:bCs/>
      <w:noProof/>
      <w:color w:val="246473"/>
      <w:sz w:val="56"/>
      <w:szCs w:val="56"/>
      <w:shd w:val="clear" w:color="auto" w:fill="FFFFFF"/>
      <w:lang w:val="nl" w:eastAsia="it-IT"/>
    </w:rPr>
  </w:style>
  <w:style w:type="paragraph" w:styleId="Ballontekst">
    <w:name w:val="Balloon Text"/>
    <w:basedOn w:val="Standaard"/>
    <w:link w:val="BallontekstChar"/>
    <w:uiPriority w:val="99"/>
    <w:semiHidden/>
    <w:unhideWhenUsed/>
    <w:rsid w:val="00A576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67C"/>
    <w:rPr>
      <w:rFonts w:ascii="Segoe UI" w:eastAsia="Times New Roman" w:hAnsi="Segoe UI" w:cs="Segoe UI"/>
      <w:color w:val="000000"/>
      <w:sz w:val="18"/>
      <w:szCs w:val="18"/>
      <w:shd w:val="clear" w:color="auto" w:fill="FFFFFF"/>
      <w:lang w:val="nl" w:eastAsia="it-IT"/>
    </w:rPr>
  </w:style>
  <w:style w:type="paragraph" w:styleId="Voetnoottekst">
    <w:name w:val="footnote text"/>
    <w:basedOn w:val="Standaard"/>
    <w:link w:val="VoetnoottekstChar"/>
    <w:uiPriority w:val="99"/>
    <w:semiHidden/>
    <w:unhideWhenUsed/>
    <w:rsid w:val="00AA73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7357"/>
    <w:rPr>
      <w:rFonts w:ascii="Open Sans" w:eastAsia="Times New Roman" w:hAnsi="Open Sans" w:cs="Open Sans"/>
      <w:color w:val="000000"/>
      <w:sz w:val="20"/>
      <w:szCs w:val="20"/>
      <w:shd w:val="clear" w:color="auto" w:fill="FFFFFF"/>
      <w:lang w:val="nl" w:eastAsia="it-IT"/>
    </w:rPr>
  </w:style>
  <w:style w:type="character" w:styleId="Voetnootmarkering">
    <w:name w:val="footnote reference"/>
    <w:basedOn w:val="Standaardalinea-lettertype"/>
    <w:uiPriority w:val="99"/>
    <w:semiHidden/>
    <w:unhideWhenUsed/>
    <w:rsid w:val="00AA7357"/>
    <w:rPr>
      <w:vertAlign w:val="superscript"/>
    </w:rPr>
  </w:style>
  <w:style w:type="character" w:styleId="Paginanummer">
    <w:name w:val="page number"/>
    <w:basedOn w:val="Standaardalinea-lettertype"/>
    <w:uiPriority w:val="99"/>
    <w:unhideWhenUsed/>
    <w:rsid w:val="00BA0648"/>
  </w:style>
  <w:style w:type="table" w:styleId="Lijsttabel3-Accent3">
    <w:name w:val="List Table 3 Accent 3"/>
    <w:basedOn w:val="Standaardtabel"/>
    <w:uiPriority w:val="48"/>
    <w:rsid w:val="003269D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ascii="Dosis" w:hAnsi="Dosis"/>
        <w:b w:val="0"/>
        <w:bCs/>
        <w:color w:val="FFFFFF" w:themeColor="background1"/>
        <w:sz w:val="24"/>
      </w:rPr>
      <w:tblPr/>
      <w:tcPr>
        <w:shd w:val="clear" w:color="auto" w:fill="6CB71D"/>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Rastertabel5donker-Accent3">
    <w:name w:val="Grid Table 5 Dark Accent 3"/>
    <w:basedOn w:val="Standaardtabel"/>
    <w:uiPriority w:val="50"/>
    <w:rsid w:val="005467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4-Accent3">
    <w:name w:val="Grid Table 4 Accent 3"/>
    <w:basedOn w:val="Standaardtabel"/>
    <w:uiPriority w:val="49"/>
    <w:rsid w:val="005467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3-Accent6">
    <w:name w:val="List Table 3 Accent 6"/>
    <w:basedOn w:val="Standaardtabel"/>
    <w:uiPriority w:val="48"/>
    <w:rsid w:val="0040527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Accent4">
    <w:name w:val="List Table 4 Accent 4"/>
    <w:basedOn w:val="Standaardtabel"/>
    <w:uiPriority w:val="49"/>
    <w:rsid w:val="0040527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3-Accent4">
    <w:name w:val="List Table 3 Accent 4"/>
    <w:basedOn w:val="Standaardtabel"/>
    <w:uiPriority w:val="48"/>
    <w:rsid w:val="0037789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ascii="Fira Sans" w:eastAsia="Fira Sans" w:hAnsi="Fira Sans" w:cs="Fira Sans"/>
        <w:b/>
        <w:bCs/>
        <w:color w:val="FFFFFF"/>
        <w:sz w:val="28"/>
        <w:szCs w:val="28"/>
      </w:rPr>
      <w:tblPr/>
      <w:tcPr>
        <w:shd w:val="clear" w:color="auto" w:fill="662C90"/>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Rastertabel1licht-Accent3">
    <w:name w:val="Grid Table 1 Light Accent 3"/>
    <w:basedOn w:val="Standaardtabel"/>
    <w:uiPriority w:val="46"/>
    <w:rsid w:val="0040527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5donker-Accent1">
    <w:name w:val="Grid Table 5 Dark Accent 1"/>
    <w:basedOn w:val="Standaardtabel"/>
    <w:uiPriority w:val="50"/>
    <w:rsid w:val="00405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1licht-Accent2">
    <w:name w:val="Grid Table 1 Light Accent 2"/>
    <w:basedOn w:val="Standaardtabel"/>
    <w:uiPriority w:val="46"/>
    <w:rsid w:val="001973E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394C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4-Accent6">
    <w:name w:val="Grid Table 4 Accent 6"/>
    <w:basedOn w:val="Standaardtabel"/>
    <w:uiPriority w:val="49"/>
    <w:rsid w:val="00394C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Verwijzingopmerking">
    <w:name w:val="annotation reference"/>
    <w:basedOn w:val="Standaardalinea-lettertype"/>
    <w:uiPriority w:val="99"/>
    <w:semiHidden/>
    <w:unhideWhenUsed/>
    <w:rsid w:val="004006A3"/>
    <w:rPr>
      <w:sz w:val="16"/>
      <w:szCs w:val="16"/>
    </w:rPr>
  </w:style>
  <w:style w:type="paragraph" w:styleId="Tekstopmerking">
    <w:name w:val="annotation text"/>
    <w:basedOn w:val="Standaard"/>
    <w:link w:val="TekstopmerkingChar"/>
    <w:uiPriority w:val="99"/>
    <w:unhideWhenUsed/>
    <w:rsid w:val="004006A3"/>
    <w:pPr>
      <w:spacing w:line="240" w:lineRule="auto"/>
    </w:pPr>
    <w:rPr>
      <w:sz w:val="20"/>
      <w:szCs w:val="20"/>
    </w:rPr>
  </w:style>
  <w:style w:type="character" w:customStyle="1" w:styleId="TekstopmerkingChar">
    <w:name w:val="Tekst opmerking Char"/>
    <w:basedOn w:val="Standaardalinea-lettertype"/>
    <w:link w:val="Tekstopmerking"/>
    <w:uiPriority w:val="99"/>
    <w:rsid w:val="004006A3"/>
    <w:rPr>
      <w:rFonts w:ascii="Open Sans" w:eastAsia="Times New Roman" w:hAnsi="Open Sans" w:cs="Open Sans"/>
      <w:sz w:val="20"/>
      <w:szCs w:val="20"/>
      <w:lang w:val="nl" w:eastAsia="it-IT"/>
    </w:rPr>
  </w:style>
  <w:style w:type="paragraph" w:styleId="Onderwerpvanopmerking">
    <w:name w:val="annotation subject"/>
    <w:basedOn w:val="Tekstopmerking"/>
    <w:next w:val="Tekstopmerking"/>
    <w:link w:val="OnderwerpvanopmerkingChar"/>
    <w:uiPriority w:val="99"/>
    <w:semiHidden/>
    <w:unhideWhenUsed/>
    <w:rsid w:val="004006A3"/>
    <w:rPr>
      <w:b/>
      <w:bCs/>
    </w:rPr>
  </w:style>
  <w:style w:type="character" w:customStyle="1" w:styleId="OnderwerpvanopmerkingChar">
    <w:name w:val="Onderwerp van opmerking Char"/>
    <w:basedOn w:val="TekstopmerkingChar"/>
    <w:link w:val="Onderwerpvanopmerking"/>
    <w:uiPriority w:val="99"/>
    <w:semiHidden/>
    <w:rsid w:val="004006A3"/>
    <w:rPr>
      <w:rFonts w:ascii="Open Sans" w:eastAsia="Times New Roman" w:hAnsi="Open Sans" w:cs="Open Sans"/>
      <w:b/>
      <w:bCs/>
      <w:sz w:val="20"/>
      <w:szCs w:val="20"/>
      <w:lang w:val="nl" w:eastAsia="it-IT"/>
    </w:rPr>
  </w:style>
  <w:style w:type="character" w:customStyle="1" w:styleId="Kop5Char">
    <w:name w:val="Kop 5 Char"/>
    <w:basedOn w:val="Standaardalinea-lettertype"/>
    <w:link w:val="Kop5"/>
    <w:uiPriority w:val="9"/>
    <w:semiHidden/>
    <w:rsid w:val="00B9381E"/>
    <w:rPr>
      <w:rFonts w:asciiTheme="majorHAnsi" w:eastAsiaTheme="majorEastAsia" w:hAnsiTheme="majorHAnsi" w:cstheme="majorBidi"/>
      <w:color w:val="365F91" w:themeColor="accent1" w:themeShade="BF"/>
      <w:sz w:val="24"/>
      <w:szCs w:val="24"/>
      <w:lang w:val="nl" w:eastAsia="it-IT"/>
    </w:rPr>
  </w:style>
  <w:style w:type="character" w:customStyle="1" w:styleId="Kop6Char">
    <w:name w:val="Kop 6 Char"/>
    <w:basedOn w:val="Standaardalinea-lettertype"/>
    <w:link w:val="Kop6"/>
    <w:uiPriority w:val="9"/>
    <w:semiHidden/>
    <w:rsid w:val="00B9381E"/>
    <w:rPr>
      <w:rFonts w:asciiTheme="majorHAnsi" w:eastAsiaTheme="majorEastAsia" w:hAnsiTheme="majorHAnsi" w:cstheme="majorBidi"/>
      <w:color w:val="243F60" w:themeColor="accent1" w:themeShade="7F"/>
      <w:sz w:val="24"/>
      <w:szCs w:val="24"/>
      <w:lang w:val="nl" w:eastAsia="it-IT"/>
    </w:rPr>
  </w:style>
  <w:style w:type="character" w:customStyle="1" w:styleId="Kop7Char">
    <w:name w:val="Kop 7 Char"/>
    <w:basedOn w:val="Standaardalinea-lettertype"/>
    <w:link w:val="Kop7"/>
    <w:uiPriority w:val="9"/>
    <w:semiHidden/>
    <w:rsid w:val="00B9381E"/>
    <w:rPr>
      <w:rFonts w:asciiTheme="majorHAnsi" w:eastAsiaTheme="majorEastAsia" w:hAnsiTheme="majorHAnsi" w:cstheme="majorBidi"/>
      <w:i/>
      <w:iCs/>
      <w:color w:val="243F60" w:themeColor="accent1" w:themeShade="7F"/>
      <w:sz w:val="24"/>
      <w:szCs w:val="24"/>
      <w:lang w:val="nl" w:eastAsia="it-IT"/>
    </w:rPr>
  </w:style>
  <w:style w:type="character" w:customStyle="1" w:styleId="Kop8Char">
    <w:name w:val="Kop 8 Char"/>
    <w:basedOn w:val="Standaardalinea-lettertype"/>
    <w:link w:val="Kop8"/>
    <w:uiPriority w:val="9"/>
    <w:semiHidden/>
    <w:rsid w:val="00B9381E"/>
    <w:rPr>
      <w:rFonts w:asciiTheme="majorHAnsi" w:eastAsiaTheme="majorEastAsia" w:hAnsiTheme="majorHAnsi" w:cstheme="majorBidi"/>
      <w:color w:val="272727" w:themeColor="text1" w:themeTint="D8"/>
      <w:sz w:val="21"/>
      <w:szCs w:val="21"/>
      <w:lang w:val="nl" w:eastAsia="it-IT"/>
    </w:rPr>
  </w:style>
  <w:style w:type="character" w:customStyle="1" w:styleId="Kop9Char">
    <w:name w:val="Kop 9 Char"/>
    <w:basedOn w:val="Standaardalinea-lettertype"/>
    <w:link w:val="Kop9"/>
    <w:uiPriority w:val="9"/>
    <w:semiHidden/>
    <w:rsid w:val="00B9381E"/>
    <w:rPr>
      <w:rFonts w:asciiTheme="majorHAnsi" w:eastAsiaTheme="majorEastAsia" w:hAnsiTheme="majorHAnsi" w:cstheme="majorBidi"/>
      <w:i/>
      <w:iCs/>
      <w:color w:val="272727" w:themeColor="text1" w:themeTint="D8"/>
      <w:sz w:val="21"/>
      <w:szCs w:val="21"/>
      <w:lang w:val="nl" w:eastAsia="it-IT"/>
    </w:rPr>
  </w:style>
  <w:style w:type="character" w:styleId="Onopgelostemelding">
    <w:name w:val="Unresolved Mention"/>
    <w:basedOn w:val="Standaardalinea-lettertype"/>
    <w:uiPriority w:val="99"/>
    <w:semiHidden/>
    <w:unhideWhenUsed/>
    <w:rsid w:val="00707A7B"/>
    <w:rPr>
      <w:color w:val="605E5C"/>
      <w:shd w:val="clear" w:color="auto" w:fill="E1DFDD"/>
    </w:rPr>
  </w:style>
  <w:style w:type="paragraph" w:customStyle="1" w:styleId="Sidebar-content">
    <w:name w:val="Sidebar-content"/>
    <w:basedOn w:val="Standaard"/>
    <w:link w:val="Sidebar-contentCarattere"/>
    <w:qFormat/>
    <w:rsid w:val="00302E30"/>
    <w:pPr>
      <w:jc w:val="left"/>
    </w:pPr>
    <w:rPr>
      <w:rFonts w:eastAsiaTheme="minorHAnsi"/>
      <w:sz w:val="20"/>
      <w:szCs w:val="20"/>
    </w:rPr>
  </w:style>
  <w:style w:type="character" w:customStyle="1" w:styleId="Sidebar-contentCarattere">
    <w:name w:val="Sidebar-content Carattere"/>
    <w:basedOn w:val="Standaardalinea-lettertype"/>
    <w:link w:val="Sidebar-content"/>
    <w:rsid w:val="00302E30"/>
    <w:rPr>
      <w:rFonts w:ascii="Open Sans" w:hAnsi="Open Sans" w:cs="Open Sans"/>
      <w:sz w:val="20"/>
      <w:szCs w:val="20"/>
      <w:lang w:val="nl" w:eastAsia="it-IT"/>
    </w:rPr>
  </w:style>
  <w:style w:type="paragraph" w:customStyle="1" w:styleId="Descrizione">
    <w:name w:val="Descrizione"/>
    <w:basedOn w:val="Standaard"/>
    <w:link w:val="DescrizioneCarattere"/>
    <w:qFormat/>
    <w:rsid w:val="007D252B"/>
    <w:pPr>
      <w:ind w:left="2835"/>
    </w:pPr>
    <w:rPr>
      <w:i/>
      <w:iCs/>
    </w:rPr>
  </w:style>
  <w:style w:type="character" w:customStyle="1" w:styleId="DescrizioneCarattere">
    <w:name w:val="Descrizione Carattere"/>
    <w:basedOn w:val="Standaardalinea-lettertype"/>
    <w:link w:val="Descrizione"/>
    <w:rsid w:val="007D252B"/>
    <w:rPr>
      <w:rFonts w:ascii="Open Sans" w:eastAsia="Times New Roman" w:hAnsi="Open Sans" w:cs="Open Sans"/>
      <w:i/>
      <w:iCs/>
      <w:sz w:val="24"/>
      <w:szCs w:val="24"/>
      <w:lang w:val="nl"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4236">
      <w:bodyDiv w:val="1"/>
      <w:marLeft w:val="0"/>
      <w:marRight w:val="0"/>
      <w:marTop w:val="0"/>
      <w:marBottom w:val="0"/>
      <w:divBdr>
        <w:top w:val="none" w:sz="0" w:space="0" w:color="auto"/>
        <w:left w:val="none" w:sz="0" w:space="0" w:color="auto"/>
        <w:bottom w:val="none" w:sz="0" w:space="0" w:color="auto"/>
        <w:right w:val="none" w:sz="0" w:space="0" w:color="auto"/>
      </w:divBdr>
    </w:div>
    <w:div w:id="572738866">
      <w:bodyDiv w:val="1"/>
      <w:marLeft w:val="0"/>
      <w:marRight w:val="0"/>
      <w:marTop w:val="0"/>
      <w:marBottom w:val="0"/>
      <w:divBdr>
        <w:top w:val="none" w:sz="0" w:space="0" w:color="auto"/>
        <w:left w:val="none" w:sz="0" w:space="0" w:color="auto"/>
        <w:bottom w:val="none" w:sz="0" w:space="0" w:color="auto"/>
        <w:right w:val="none" w:sz="0" w:space="0" w:color="auto"/>
      </w:divBdr>
    </w:div>
    <w:div w:id="1115979097">
      <w:bodyDiv w:val="1"/>
      <w:marLeft w:val="0"/>
      <w:marRight w:val="0"/>
      <w:marTop w:val="0"/>
      <w:marBottom w:val="0"/>
      <w:divBdr>
        <w:top w:val="none" w:sz="0" w:space="0" w:color="auto"/>
        <w:left w:val="none" w:sz="0" w:space="0" w:color="auto"/>
        <w:bottom w:val="none" w:sz="0" w:space="0" w:color="auto"/>
        <w:right w:val="none" w:sz="0" w:space="0" w:color="auto"/>
      </w:divBdr>
    </w:div>
    <w:div w:id="1194346769">
      <w:bodyDiv w:val="1"/>
      <w:marLeft w:val="0"/>
      <w:marRight w:val="0"/>
      <w:marTop w:val="0"/>
      <w:marBottom w:val="0"/>
      <w:divBdr>
        <w:top w:val="none" w:sz="0" w:space="0" w:color="auto"/>
        <w:left w:val="none" w:sz="0" w:space="0" w:color="auto"/>
        <w:bottom w:val="none" w:sz="0" w:space="0" w:color="auto"/>
        <w:right w:val="none" w:sz="0" w:space="0" w:color="auto"/>
      </w:divBdr>
    </w:div>
    <w:div w:id="13057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ale.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id-project.eu/" TargetMode="External"/><Relationship Id="rId4" Type="http://schemas.openxmlformats.org/officeDocument/2006/relationships/settings" Target="settings.xml"/><Relationship Id="rId9" Type="http://schemas.openxmlformats.org/officeDocument/2006/relationships/hyperlink" Target="https://www.gale.info/en/projects/sense-projec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nk\Downloads\myid-output-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AFF6-C5A6-4A48-B42B-C3B84F78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myid-output-template.dotx</Template>
  <TotalTime>2</TotalTime>
  <Pages>21</Pages>
  <Words>4841</Words>
  <Characters>26631</Characters>
  <Application>Microsoft Office Word</Application>
  <DocSecurity>0</DocSecurity>
  <Lines>221</Lines>
  <Paragraphs>62</Paragraphs>
  <ScaleCrop>false</ScaleCrop>
  <HeadingPairs>
    <vt:vector size="6" baseType="variant">
      <vt:variant>
        <vt:lpstr>Titel</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c:description/>
  <cp:lastModifiedBy>Peter Dankmeijer</cp:lastModifiedBy>
  <cp:revision>3</cp:revision>
  <cp:lastPrinted>2023-06-23T10:53:00Z</cp:lastPrinted>
  <dcterms:created xsi:type="dcterms:W3CDTF">2023-06-23T10:52:00Z</dcterms:created>
  <dcterms:modified xsi:type="dcterms:W3CDTF">2023-06-23T10:53:00Z</dcterms:modified>
</cp:coreProperties>
</file>